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0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eastAsia="zh-CN"/>
        </w:rPr>
        <w:t>3</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R1-2008826</w:t>
      </w:r>
    </w:p>
    <w:p>
      <w:pPr>
        <w:tabs>
          <w:tab w:val="right" w:pos="9630"/>
        </w:tabs>
        <w:spacing w:after="0"/>
        <w:rPr>
          <w:rFonts w:ascii="Arial" w:hAnsi="Arial" w:cs="Arial"/>
          <w:b/>
          <w:sz w:val="22"/>
          <w:szCs w:val="22"/>
        </w:rPr>
      </w:pPr>
      <w:r>
        <w:rPr>
          <w:rFonts w:ascii="Arial" w:hAnsi="Arial" w:cs="Arial"/>
          <w:b/>
          <w:sz w:val="22"/>
          <w:szCs w:val="22"/>
          <w:lang w:eastAsia="zh-CN"/>
        </w:rPr>
        <w:t>e-Meeting, October 26</w:t>
      </w:r>
      <w:r>
        <w:rPr>
          <w:rFonts w:ascii="Arial" w:hAnsi="Arial" w:cs="Arial"/>
          <w:b/>
          <w:sz w:val="22"/>
          <w:szCs w:val="22"/>
          <w:vertAlign w:val="superscript"/>
          <w:lang w:eastAsia="zh-CN"/>
        </w:rPr>
        <w:t>th</w:t>
      </w:r>
      <w:r>
        <w:rPr>
          <w:rFonts w:ascii="Arial" w:hAnsi="Arial" w:cs="Arial"/>
          <w:b/>
          <w:sz w:val="22"/>
          <w:szCs w:val="22"/>
          <w:lang w:eastAsia="zh-CN"/>
        </w:rPr>
        <w:t xml:space="preserve"> – November 13</w:t>
      </w:r>
      <w:r>
        <w:rPr>
          <w:rFonts w:ascii="Arial" w:hAnsi="Arial" w:cs="Arial"/>
          <w:b/>
          <w:sz w:val="22"/>
          <w:szCs w:val="22"/>
          <w:vertAlign w:val="superscript"/>
          <w:lang w:eastAsia="zh-CN"/>
        </w:rPr>
        <w:t>th</w:t>
      </w:r>
      <w:r>
        <w:rPr>
          <w:rFonts w:ascii="Arial" w:hAnsi="Arial" w:cs="Arial"/>
          <w:b/>
          <w:sz w:val="22"/>
          <w:szCs w:val="22"/>
          <w:lang w:eastAsia="zh-CN"/>
        </w:rPr>
        <w:t>, 2020</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Mechanisms to Support Group Scheduling for RRC_CONNECTED UEs</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8.12.1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val="en-GB" w:eastAsia="zh-CN"/>
        </w:rPr>
      </w:pPr>
      <w:r>
        <w:rPr>
          <w:rFonts w:hint="eastAsia"/>
          <w:lang w:val="en-GB" w:eastAsia="zh-CN"/>
        </w:rPr>
        <w:t>D</w:t>
      </w:r>
      <w:r>
        <w:rPr>
          <w:lang w:val="en-GB" w:eastAsia="zh-CN"/>
        </w:rPr>
        <w:t>uring RAN#88e meeting, the revised WI on NR MBS has been approved with the following objectives [1]. There are mainly three objectives related to RAN1.</w:t>
      </w:r>
    </w:p>
    <w:p>
      <w:pPr>
        <w:ind w:left="200" w:leftChars="100"/>
        <w:rPr>
          <w:lang w:val="en-GB" w:eastAsia="zh-CN"/>
        </w:rPr>
      </w:pPr>
      <w:r>
        <w:rPr>
          <w:lang w:val="en-GB" w:eastAsia="zh-CN"/>
        </w:rPr>
        <w:t>1. Specify a group scheduling mechanism to allow UEs to receive Broadcast/Multicast service for RRC_CONNECTED UEs;</w:t>
      </w:r>
    </w:p>
    <w:p>
      <w:pPr>
        <w:ind w:left="200" w:leftChars="100"/>
        <w:rPr>
          <w:lang w:val="en-GB" w:eastAsia="zh-CN"/>
        </w:rPr>
      </w:pPr>
      <w:r>
        <w:rPr>
          <w:lang w:val="en-GB" w:eastAsia="zh-CN"/>
        </w:rPr>
        <w:t>2. Specify required changes to improve reliability of Broadcast/Multicast service for RRC_CONNECTED UEs;</w:t>
      </w:r>
    </w:p>
    <w:p>
      <w:pPr>
        <w:ind w:left="200" w:leftChars="100"/>
        <w:rPr>
          <w:lang w:val="en-GB" w:eastAsia="zh-CN"/>
        </w:rPr>
      </w:pPr>
      <w:r>
        <w:rPr>
          <w:lang w:val="en-GB" w:eastAsia="zh-CN"/>
        </w:rPr>
        <w:t>3. Specify RAN basic functions for broadcast/multicast for UEs in RRC_IDLE/ RRC_INACTIVE states.</w:t>
      </w:r>
    </w:p>
    <w:p>
      <w:pPr>
        <w:rPr>
          <w:lang w:eastAsia="zh-CN"/>
        </w:rPr>
      </w:pPr>
      <w:r>
        <w:rPr>
          <w:rFonts w:hint="eastAsia"/>
          <w:lang w:eastAsia="zh-CN"/>
        </w:rPr>
        <w:t xml:space="preserve">In RAN1#102e meeting, some main issues about group scheduling mechanism for MBS transmission were discussed, and the following agreements were made [2]. </w:t>
      </w:r>
    </w:p>
    <w:tbl>
      <w:tblPr>
        <w:tblStyle w:val="51"/>
        <w:tblW w:w="965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spacing w:before="0" w:after="0" w:line="280" w:lineRule="atLeast"/>
              <w:rPr>
                <w:rFonts w:ascii="New York" w:hAnsi="New York"/>
              </w:rPr>
            </w:pPr>
            <w:r>
              <w:rPr>
                <w:rFonts w:ascii="New York" w:hAnsi="New York"/>
                <w:highlight w:val="green"/>
              </w:rPr>
              <w:t>Agreements</w:t>
            </w:r>
            <w:r>
              <w:rPr>
                <w:rFonts w:ascii="New York" w:hAnsi="New York"/>
              </w:rPr>
              <w:t>:</w:t>
            </w:r>
          </w:p>
          <w:p>
            <w:pPr>
              <w:pStyle w:val="114"/>
              <w:numPr>
                <w:ilvl w:val="0"/>
                <w:numId w:val="9"/>
              </w:numPr>
              <w:spacing w:before="0" w:after="0" w:line="280" w:lineRule="atLeast"/>
              <w:jc w:val="left"/>
              <w:rPr>
                <w:rFonts w:ascii="New York" w:hAnsi="New York"/>
                <w:color w:val="000000"/>
              </w:rPr>
            </w:pPr>
            <w:r>
              <w:rPr>
                <w:rFonts w:ascii="New York" w:hAnsi="New York"/>
                <w:color w:val="000000"/>
              </w:rPr>
              <w:t>For RRC_CONNECTED UEs, at least support group-common PDCCH with CRC scrambled by a common RNTI to schedule a group-common PDSCH, where the scrambling of the group-common PDSCH is based on the same common RNTI.</w:t>
            </w:r>
          </w:p>
          <w:p>
            <w:pPr>
              <w:pStyle w:val="114"/>
              <w:numPr>
                <w:ilvl w:val="1"/>
                <w:numId w:val="9"/>
              </w:numPr>
              <w:spacing w:before="0" w:after="0" w:line="280" w:lineRule="atLeast"/>
              <w:jc w:val="left"/>
              <w:rPr>
                <w:rFonts w:ascii="New York" w:hAnsi="New York"/>
                <w:color w:val="000000"/>
              </w:rPr>
            </w:pPr>
            <w:r>
              <w:rPr>
                <w:rFonts w:ascii="New York" w:hAnsi="New York"/>
                <w:color w:val="000000"/>
              </w:rPr>
              <w:t>FFS: whether to support UE-specific PDCCH to schedule a PDSCH for MBS.</w:t>
            </w:r>
          </w:p>
          <w:p>
            <w:pPr>
              <w:spacing w:before="0" w:after="0" w:line="280" w:lineRule="atLeast"/>
              <w:rPr>
                <w:rFonts w:ascii="New York" w:hAnsi="New York"/>
              </w:rPr>
            </w:pPr>
            <w:r>
              <w:rPr>
                <w:rFonts w:ascii="New York" w:hAnsi="New York"/>
                <w:highlight w:val="green"/>
              </w:rPr>
              <w:t>Agreements</w:t>
            </w:r>
            <w:r>
              <w:rPr>
                <w:rFonts w:ascii="New York" w:hAnsi="New York"/>
              </w:rPr>
              <w:t>:</w:t>
            </w:r>
          </w:p>
          <w:p>
            <w:pPr>
              <w:pStyle w:val="114"/>
              <w:numPr>
                <w:ilvl w:val="0"/>
                <w:numId w:val="9"/>
              </w:numPr>
              <w:spacing w:before="0" w:after="0" w:line="280" w:lineRule="atLeast"/>
              <w:jc w:val="left"/>
              <w:rPr>
                <w:rFonts w:ascii="New York" w:hAnsi="New York"/>
                <w:color w:val="000000"/>
              </w:rPr>
            </w:pPr>
            <w:r>
              <w:rPr>
                <w:rFonts w:ascii="New York" w:hAnsi="New York"/>
                <w:color w:val="000000"/>
              </w:rPr>
              <w:t>For RRC_CONNECTED UEs, define/configure common frequency resource for group-common PDSCH.</w:t>
            </w:r>
          </w:p>
          <w:p>
            <w:pPr>
              <w:pStyle w:val="114"/>
              <w:numPr>
                <w:ilvl w:val="1"/>
                <w:numId w:val="9"/>
              </w:numPr>
              <w:spacing w:before="0" w:after="0" w:line="280" w:lineRule="atLeast"/>
              <w:jc w:val="left"/>
              <w:rPr>
                <w:rFonts w:ascii="New York" w:hAnsi="New York"/>
                <w:color w:val="000000"/>
              </w:rPr>
            </w:pPr>
            <w:r>
              <w:rPr>
                <w:rFonts w:ascii="New York" w:hAnsi="New York"/>
                <w:color w:val="000000"/>
              </w:rPr>
              <w:t xml:space="preserve">FFS: whether to reuse the BWP framework or not </w:t>
            </w:r>
          </w:p>
          <w:p>
            <w:pPr>
              <w:pStyle w:val="114"/>
              <w:numPr>
                <w:ilvl w:val="1"/>
                <w:numId w:val="9"/>
              </w:numPr>
              <w:spacing w:before="0" w:after="0" w:line="280" w:lineRule="atLeast"/>
              <w:jc w:val="left"/>
              <w:rPr>
                <w:rFonts w:ascii="New York" w:hAnsi="New York"/>
                <w:color w:val="000000"/>
              </w:rPr>
            </w:pPr>
            <w:r>
              <w:rPr>
                <w:rFonts w:ascii="New York" w:hAnsi="New York"/>
                <w:color w:val="000000"/>
              </w:rPr>
              <w:t xml:space="preserve">FFS: the relation between the common frequency resource and UE dedicated BWP, e.g., the common frequency resource is a MBS specific BWP, or the common frequency resource is confined within UE’s dedicated BWP, etc. </w:t>
            </w:r>
          </w:p>
          <w:p>
            <w:pPr>
              <w:pStyle w:val="114"/>
              <w:numPr>
                <w:ilvl w:val="1"/>
                <w:numId w:val="9"/>
              </w:numPr>
              <w:spacing w:before="0" w:after="0" w:line="280" w:lineRule="atLeast"/>
              <w:jc w:val="left"/>
              <w:rPr>
                <w:rFonts w:ascii="New York" w:hAnsi="New York"/>
                <w:color w:val="000000"/>
              </w:rPr>
            </w:pPr>
            <w:r>
              <w:rPr>
                <w:rFonts w:ascii="New York" w:hAnsi="New York"/>
                <w:color w:val="000000"/>
              </w:rPr>
              <w:t>FFS: whether more than one common frequency resource can be configured per UE</w:t>
            </w:r>
          </w:p>
          <w:p>
            <w:pPr>
              <w:spacing w:before="0" w:after="0" w:line="280" w:lineRule="atLeast"/>
              <w:rPr>
                <w:rFonts w:ascii="New York" w:hAnsi="New York"/>
              </w:rPr>
            </w:pPr>
            <w:r>
              <w:rPr>
                <w:rFonts w:ascii="New York" w:hAnsi="New York"/>
                <w:highlight w:val="green"/>
              </w:rPr>
              <w:t>Agreements</w:t>
            </w:r>
            <w:r>
              <w:rPr>
                <w:rFonts w:ascii="New York" w:hAnsi="New York"/>
              </w:rPr>
              <w:t>:</w:t>
            </w:r>
          </w:p>
          <w:p>
            <w:pPr>
              <w:pStyle w:val="114"/>
              <w:numPr>
                <w:ilvl w:val="0"/>
                <w:numId w:val="9"/>
              </w:numPr>
              <w:spacing w:before="0" w:after="0" w:line="280" w:lineRule="atLeast"/>
              <w:jc w:val="left"/>
              <w:rPr>
                <w:rFonts w:ascii="New York" w:hAnsi="New York"/>
                <w:color w:val="000000"/>
              </w:rPr>
            </w:pPr>
            <w:r>
              <w:rPr>
                <w:rFonts w:ascii="New York" w:hAnsi="New York"/>
                <w:color w:val="000000"/>
              </w:rPr>
              <w:t>For RRC_CONNECTED UEs, at least support FDM between unicast PDSCH and group-common PDSCH in a slot based on UE capability.</w:t>
            </w:r>
          </w:p>
          <w:p>
            <w:pPr>
              <w:pStyle w:val="114"/>
              <w:widowControl w:val="0"/>
              <w:numPr>
                <w:ilvl w:val="1"/>
                <w:numId w:val="10"/>
              </w:numPr>
              <w:spacing w:before="0" w:after="0" w:line="280" w:lineRule="atLeast"/>
              <w:jc w:val="left"/>
              <w:rPr>
                <w:rFonts w:ascii="New York" w:hAnsi="New York"/>
              </w:rPr>
            </w:pPr>
            <w:r>
              <w:rPr>
                <w:rFonts w:ascii="New York" w:hAnsi="New York"/>
                <w:szCs w:val="20"/>
              </w:rPr>
              <w:t>FFS: TDM or SDM in a slot.</w:t>
            </w:r>
          </w:p>
          <w:p>
            <w:pPr>
              <w:spacing w:before="0" w:after="0" w:line="240" w:lineRule="auto"/>
              <w:ind w:left="720"/>
              <w:rPr>
                <w:rFonts w:ascii="New York" w:hAnsi="New York"/>
                <w:lang w:eastAsia="zh-CN"/>
              </w:rPr>
            </w:pPr>
          </w:p>
        </w:tc>
      </w:tr>
    </w:tbl>
    <w:p>
      <w:pPr>
        <w:rPr>
          <w:lang w:val="en-GB" w:eastAsia="zh-CN"/>
        </w:rPr>
      </w:pPr>
    </w:p>
    <w:p>
      <w:pPr>
        <w:rPr>
          <w:lang w:val="en-GB" w:eastAsia="zh-CN"/>
        </w:rPr>
      </w:pPr>
      <w:r>
        <w:rPr>
          <w:lang w:val="en-GB" w:eastAsia="zh-CN"/>
        </w:rPr>
        <w:t xml:space="preserve">In this contribution, we </w:t>
      </w:r>
      <w:r>
        <w:rPr>
          <w:rFonts w:hint="eastAsia"/>
          <w:lang w:val="en-GB" w:eastAsia="zh-CN"/>
        </w:rPr>
        <w:t>focus</w:t>
      </w:r>
      <w:r>
        <w:rPr>
          <w:lang w:val="en-GB" w:eastAsia="zh-CN"/>
        </w:rPr>
        <w:t xml:space="preserve"> on </w:t>
      </w:r>
      <w:r>
        <w:rPr>
          <w:rFonts w:hint="eastAsia"/>
          <w:lang w:eastAsia="zh-CN"/>
        </w:rPr>
        <w:t xml:space="preserve">details of </w:t>
      </w:r>
      <w:r>
        <w:rPr>
          <w:lang w:val="en-GB" w:eastAsia="zh-CN"/>
        </w:rPr>
        <w:t>mechanism to allow UEs</w:t>
      </w:r>
      <w:r>
        <w:rPr>
          <w:rFonts w:hint="eastAsia"/>
          <w:lang w:eastAsia="zh-CN"/>
        </w:rPr>
        <w:t xml:space="preserve"> in RRC_CONNECTED</w:t>
      </w:r>
      <w:r>
        <w:rPr>
          <w:lang w:val="en-GB" w:eastAsia="zh-CN"/>
        </w:rPr>
        <w:t xml:space="preserve"> to receive Broadcast/Multicast service. </w:t>
      </w:r>
    </w:p>
    <w:p>
      <w:pPr>
        <w:pStyle w:val="2"/>
      </w:pPr>
      <w:r>
        <w:t>Multicast in RRC_CONNECTED</w:t>
      </w:r>
    </w:p>
    <w:p>
      <w:pPr>
        <w:rPr>
          <w:lang w:val="en-GB"/>
        </w:rPr>
      </w:pPr>
      <w:r>
        <w:rPr>
          <w:rFonts w:hint="eastAsia"/>
          <w:lang w:eastAsia="zh-CN"/>
        </w:rPr>
        <w:t xml:space="preserve">For RRC_CONNECTED UEs, it has been supported for using a group common PDCCH with CRC scrambled by a common RNTI to schedule a group-common PDSCH. </w:t>
      </w:r>
      <w:r>
        <w:rPr>
          <w:lang w:val="en-GB"/>
        </w:rPr>
        <w:t xml:space="preserve">In this section, we first </w:t>
      </w:r>
      <w:r>
        <w:rPr>
          <w:color w:val="000000"/>
        </w:rPr>
        <w:t>provide detailed analysis for group common PDCCH based solution</w:t>
      </w:r>
      <w:r>
        <w:rPr>
          <w:rFonts w:hint="eastAsia"/>
          <w:color w:val="000000"/>
          <w:lang w:eastAsia="zh-CN"/>
        </w:rPr>
        <w:t xml:space="preserve"> and then </w:t>
      </w:r>
      <w:r>
        <w:rPr>
          <w:lang w:val="en-GB"/>
        </w:rPr>
        <w:t xml:space="preserve">provide our considerations </w:t>
      </w:r>
      <w:r>
        <w:rPr>
          <w:rFonts w:hint="eastAsia"/>
          <w:lang w:eastAsia="zh-CN"/>
        </w:rPr>
        <w:t xml:space="preserve">on </w:t>
      </w:r>
      <w:r>
        <w:rPr>
          <w:color w:val="000000"/>
        </w:rPr>
        <w:t>whether to</w:t>
      </w:r>
      <w:r>
        <w:rPr>
          <w:rFonts w:hint="eastAsia"/>
          <w:color w:val="000000"/>
          <w:lang w:eastAsia="zh-CN"/>
        </w:rPr>
        <w:t xml:space="preserve"> further</w:t>
      </w:r>
      <w:r>
        <w:rPr>
          <w:color w:val="000000"/>
        </w:rPr>
        <w:t xml:space="preserve"> support UE-specific PDCCH to schedule a PDSCH for MBS</w:t>
      </w:r>
      <w:r>
        <w:rPr>
          <w:lang w:val="en-GB"/>
        </w:rPr>
        <w:t xml:space="preserve">. </w:t>
      </w:r>
    </w:p>
    <w:p>
      <w:pPr>
        <w:pStyle w:val="3"/>
        <w:rPr>
          <w:lang w:eastAsia="zh-CN"/>
        </w:rPr>
      </w:pPr>
      <w:r>
        <w:rPr>
          <w:rFonts w:hint="eastAsia"/>
          <w:lang w:eastAsia="zh-CN"/>
        </w:rPr>
        <w:t>Group common PDCCH</w:t>
      </w:r>
    </w:p>
    <w:p>
      <w:pPr>
        <w:rPr>
          <w:b/>
          <w:i/>
          <w:lang w:val="en-GB" w:eastAsia="zh-CN"/>
        </w:rPr>
      </w:pPr>
      <w:r>
        <w:rPr>
          <w:rFonts w:ascii="Arial" w:hAnsi="Arial"/>
          <w:b/>
          <w:sz w:val="22"/>
          <w:u w:val="single"/>
          <w:lang w:eastAsia="zh-CN"/>
        </w:rPr>
        <w:t>Partial beam sweep</w:t>
      </w:r>
    </w:p>
    <w:p>
      <w:pPr>
        <w:rPr>
          <w:lang w:eastAsia="zh-CN"/>
        </w:rPr>
      </w:pPr>
      <w:r>
        <w:rPr>
          <w:rFonts w:hint="eastAsia"/>
          <w:lang w:val="en-GB" w:eastAsia="zh-CN"/>
        </w:rPr>
        <w:t>C</w:t>
      </w:r>
      <w:r>
        <w:rPr>
          <w:lang w:val="en-GB" w:eastAsia="zh-CN"/>
        </w:rPr>
        <w:t xml:space="preserve">ompared with LTE broadcast, one of the most significant features of NR broadcast is beam sweep. As the carrier frequency of NR </w:t>
      </w:r>
      <w:r>
        <w:rPr>
          <w:rFonts w:hint="eastAsia"/>
          <w:lang w:eastAsia="zh-CN"/>
        </w:rPr>
        <w:t>can be</w:t>
      </w:r>
      <w:r>
        <w:rPr>
          <w:lang w:val="en-GB" w:eastAsia="zh-CN"/>
        </w:rPr>
        <w:t xml:space="preserve"> much higher than LTE, NR has to introduce the beam sweep for NR MBS to guarantee the same level of coverage as LTE. For broadcast, it is fine to perform </w:t>
      </w:r>
      <w:r>
        <w:rPr>
          <w:rFonts w:hint="eastAsia"/>
          <w:lang w:eastAsia="zh-CN"/>
        </w:rPr>
        <w:t xml:space="preserve">full </w:t>
      </w:r>
      <w:r>
        <w:rPr>
          <w:lang w:val="en-GB" w:eastAsia="zh-CN"/>
        </w:rPr>
        <w:t xml:space="preserve">beam sweep. However, for multicast, if network is aware of which UEs are in the group, network can transmit the multicast PDCCH/PDSCH in the expected beam direction (partial beam sweeping), instead of in all the beam directions. Thus, in order to reduce the resource overhead, network can </w:t>
      </w:r>
      <w:r>
        <w:rPr>
          <w:rFonts w:hint="eastAsia"/>
          <w:lang w:eastAsia="zh-CN"/>
        </w:rPr>
        <w:t xml:space="preserve">use partial beam sweep. </w:t>
      </w:r>
    </w:p>
    <w:p>
      <w:pPr>
        <w:rPr>
          <w:i/>
          <w:lang w:val="en-GB" w:eastAsia="zh-CN"/>
        </w:rPr>
      </w:pPr>
      <w:r>
        <w:rPr>
          <w:b/>
          <w:i/>
          <w:lang w:val="en-GB" w:eastAsia="zh-CN"/>
        </w:rPr>
        <w:t>Proposal 1</w:t>
      </w:r>
      <w:r>
        <w:rPr>
          <w:i/>
          <w:lang w:val="en-GB" w:eastAsia="zh-CN"/>
        </w:rPr>
        <w:t>: Rel-17 NR MBS can consider partial beam sweep in order to reduce the resource overhead.</w:t>
      </w:r>
    </w:p>
    <w:p>
      <w:pPr>
        <w:rPr>
          <w:rFonts w:ascii="Arial" w:hAnsi="Arial"/>
          <w:b/>
          <w:sz w:val="22"/>
          <w:u w:val="single"/>
          <w:lang w:eastAsia="zh-CN"/>
        </w:rPr>
      </w:pPr>
    </w:p>
    <w:p>
      <w:pPr>
        <w:rPr>
          <w:b/>
          <w:i/>
          <w:lang w:val="en-GB" w:eastAsia="zh-CN"/>
        </w:rPr>
      </w:pPr>
      <w:r>
        <w:rPr>
          <w:rFonts w:ascii="Arial" w:hAnsi="Arial"/>
          <w:b/>
          <w:sz w:val="22"/>
          <w:u w:val="single"/>
          <w:lang w:eastAsia="zh-CN"/>
        </w:rPr>
        <w:t>MBS BWP</w:t>
      </w:r>
    </w:p>
    <w:p>
      <w:pPr>
        <w:rPr>
          <w:lang w:val="en-GB" w:eastAsia="zh-CN"/>
        </w:rPr>
      </w:pPr>
      <w:r>
        <w:rPr>
          <w:lang w:val="en-GB" w:eastAsia="zh-CN"/>
        </w:rPr>
        <w:t xml:space="preserve">If the unicast downlink transmission and broadcast/multicast downlink transmission can share the fundamental configurations, e.g., numerology, then it is preferred to configure/schedule the unicast and broadcast/multicast in the same BWP. </w:t>
      </w:r>
      <w:r>
        <w:rPr>
          <w:rFonts w:hint="eastAsia"/>
          <w:lang w:eastAsia="zh-CN"/>
        </w:rPr>
        <w:t xml:space="preserve">While for different UEs, there may have different configurations for their own unicast downlink transmission. Then, it will be hard to find a common configuration for </w:t>
      </w:r>
      <w:r>
        <w:rPr>
          <w:lang w:eastAsia="zh-CN"/>
        </w:rPr>
        <w:t xml:space="preserve">both unicast downlink transmission and </w:t>
      </w:r>
      <w:r>
        <w:rPr>
          <w:rFonts w:hint="eastAsia"/>
          <w:lang w:eastAsia="zh-CN"/>
        </w:rPr>
        <w:t>broadcast/multicast downlink transmission for them. Furthermore</w:t>
      </w:r>
      <w:r>
        <w:rPr>
          <w:lang w:val="en-GB" w:eastAsia="zh-CN"/>
        </w:rPr>
        <w:t>, considering the forward compatibility</w:t>
      </w:r>
      <w:r>
        <w:rPr>
          <w:rFonts w:hint="eastAsia"/>
          <w:lang w:eastAsia="zh-CN"/>
        </w:rPr>
        <w:t xml:space="preserve"> </w:t>
      </w:r>
      <w:r>
        <w:t>towards Objective B</w:t>
      </w:r>
      <w:r>
        <w:rPr>
          <w:lang w:val="en-GB" w:eastAsia="zh-CN"/>
        </w:rPr>
        <w:t xml:space="preserve">, </w:t>
      </w:r>
      <w:r>
        <w:rPr>
          <w:rFonts w:hint="eastAsia"/>
          <w:lang w:eastAsia="zh-CN"/>
        </w:rPr>
        <w:t xml:space="preserve">different configurations will also be required for </w:t>
      </w:r>
      <w:r>
        <w:rPr>
          <w:lang w:val="en-GB" w:eastAsia="zh-CN"/>
        </w:rPr>
        <w:t>unicast downlink transmission and broadcast/multicast downlink transmission</w:t>
      </w:r>
      <w:r>
        <w:rPr>
          <w:rFonts w:hint="eastAsia"/>
          <w:lang w:eastAsia="zh-CN"/>
        </w:rPr>
        <w:t xml:space="preserve"> to a UE, </w:t>
      </w:r>
      <w:r>
        <w:rPr>
          <w:lang w:val="en-GB" w:eastAsia="zh-CN"/>
        </w:rPr>
        <w:t>configuring a BWP specific to broadcast/multicast can be considered.</w:t>
      </w:r>
    </w:p>
    <w:p>
      <w:pPr>
        <w:rPr>
          <w:lang w:eastAsia="zh-CN"/>
        </w:rPr>
      </w:pPr>
      <w:r>
        <w:rPr>
          <w:lang w:val="en-GB" w:eastAsia="zh-CN"/>
        </w:rPr>
        <w:t>In RAN1#102e meeting, the following agreements were made. Fundamentally speaking, either reusing the BWP framework or configuring a common frequency resource is workable.</w:t>
      </w:r>
      <w:r>
        <w:rPr>
          <w:rFonts w:hint="eastAsia"/>
          <w:lang w:eastAsia="zh-CN"/>
        </w:rPr>
        <w:t xml:space="preserve"> However, BWP framework can be regarded as one superset of the common frequency configuration and BWP framework is more future-proof</w:t>
      </w:r>
      <w:r>
        <w:rPr>
          <w:lang w:val="en-GB" w:eastAsia="zh-CN"/>
        </w:rPr>
        <w:t>.</w:t>
      </w:r>
      <w:r>
        <w:rPr>
          <w:rFonts w:hint="eastAsia"/>
          <w:lang w:eastAsia="zh-CN"/>
        </w:rPr>
        <w:t xml:space="preserve"> Thus, we propose to reuse the BWP framework.</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38" w:type="dxa"/>
          </w:tcPr>
          <w:p>
            <w:pPr>
              <w:spacing w:before="0" w:after="0" w:line="280" w:lineRule="atLeast"/>
              <w:rPr>
                <w:rFonts w:ascii="New York" w:hAnsi="New York"/>
              </w:rPr>
            </w:pPr>
            <w:r>
              <w:rPr>
                <w:rFonts w:ascii="New York" w:hAnsi="New York"/>
                <w:highlight w:val="green"/>
              </w:rPr>
              <w:t>Agreements</w:t>
            </w:r>
            <w:r>
              <w:rPr>
                <w:rFonts w:ascii="New York" w:hAnsi="New York"/>
              </w:rPr>
              <w:t>:</w:t>
            </w:r>
          </w:p>
          <w:p>
            <w:pPr>
              <w:pStyle w:val="114"/>
              <w:numPr>
                <w:ilvl w:val="0"/>
                <w:numId w:val="9"/>
              </w:numPr>
              <w:spacing w:before="0" w:after="0" w:line="280" w:lineRule="atLeast"/>
              <w:jc w:val="left"/>
              <w:rPr>
                <w:rFonts w:ascii="New York" w:hAnsi="New York"/>
                <w:color w:val="000000"/>
              </w:rPr>
            </w:pPr>
            <w:r>
              <w:rPr>
                <w:rFonts w:ascii="New York" w:hAnsi="New York"/>
                <w:color w:val="000000"/>
              </w:rPr>
              <w:t>For RRC_CONNECTED UEs, define/configure common frequency resource for group-common PDSCH.</w:t>
            </w:r>
          </w:p>
          <w:p>
            <w:pPr>
              <w:pStyle w:val="114"/>
              <w:numPr>
                <w:ilvl w:val="1"/>
                <w:numId w:val="9"/>
              </w:numPr>
              <w:spacing w:before="0" w:after="0" w:line="280" w:lineRule="atLeast"/>
              <w:jc w:val="left"/>
              <w:rPr>
                <w:rFonts w:ascii="New York" w:hAnsi="New York"/>
                <w:color w:val="000000"/>
              </w:rPr>
            </w:pPr>
            <w:r>
              <w:rPr>
                <w:rFonts w:ascii="New York" w:hAnsi="New York"/>
                <w:color w:val="000000"/>
              </w:rPr>
              <w:t xml:space="preserve">FFS: whether to reuse the BWP framework or not </w:t>
            </w:r>
          </w:p>
          <w:p>
            <w:pPr>
              <w:pStyle w:val="114"/>
              <w:numPr>
                <w:ilvl w:val="1"/>
                <w:numId w:val="9"/>
              </w:numPr>
              <w:spacing w:before="0" w:after="0" w:line="280" w:lineRule="atLeast"/>
              <w:jc w:val="left"/>
              <w:rPr>
                <w:rFonts w:ascii="New York" w:hAnsi="New York"/>
                <w:color w:val="000000"/>
              </w:rPr>
            </w:pPr>
            <w:r>
              <w:rPr>
                <w:rFonts w:ascii="New York" w:hAnsi="New York"/>
                <w:color w:val="000000"/>
              </w:rPr>
              <w:t xml:space="preserve">FFS: the relation between the common frequency resource and UE dedicated BWP, e.g., the common frequency resource is a MBS specific BWP, or the common frequency resource is confined within UE’s dedicated BWP, etc. </w:t>
            </w:r>
          </w:p>
          <w:p>
            <w:pPr>
              <w:pStyle w:val="114"/>
              <w:numPr>
                <w:ilvl w:val="1"/>
                <w:numId w:val="9"/>
              </w:numPr>
              <w:spacing w:before="0" w:after="0" w:line="280" w:lineRule="atLeast"/>
              <w:jc w:val="left"/>
              <w:rPr>
                <w:rFonts w:ascii="New York" w:hAnsi="New York"/>
                <w:color w:val="000000"/>
                <w:lang w:eastAsia="zh-CN"/>
              </w:rPr>
            </w:pPr>
            <w:r>
              <w:rPr>
                <w:rFonts w:ascii="New York" w:hAnsi="New York"/>
                <w:color w:val="000000"/>
              </w:rPr>
              <w:t>FFS: whether more than one common frequency resource can be configured per UE</w:t>
            </w:r>
          </w:p>
          <w:p>
            <w:pPr>
              <w:pStyle w:val="114"/>
              <w:numPr>
                <w:ilvl w:val="255"/>
                <w:numId w:val="0"/>
              </w:numPr>
              <w:spacing w:before="0" w:after="0" w:line="280" w:lineRule="atLeast"/>
              <w:ind w:left="1080"/>
              <w:jc w:val="left"/>
              <w:rPr>
                <w:rFonts w:ascii="New York" w:hAnsi="New York"/>
                <w:color w:val="000000"/>
                <w:lang w:eastAsia="zh-CN"/>
              </w:rPr>
            </w:pPr>
          </w:p>
        </w:tc>
      </w:tr>
    </w:tbl>
    <w:p>
      <w:pPr>
        <w:rPr>
          <w:lang w:val="en-GB" w:eastAsia="zh-CN"/>
        </w:rPr>
      </w:pPr>
    </w:p>
    <w:p>
      <w:pPr>
        <w:rPr>
          <w:iCs/>
          <w:lang w:eastAsia="zh-CN"/>
        </w:rPr>
      </w:pPr>
      <w:r>
        <w:rPr>
          <w:rFonts w:hint="eastAsia"/>
          <w:iCs/>
          <w:lang w:eastAsia="zh-CN"/>
        </w:rPr>
        <w:t>If</w:t>
      </w:r>
      <w:r>
        <w:rPr>
          <w:iCs/>
          <w:lang w:eastAsia="zh-CN"/>
        </w:rPr>
        <w:t xml:space="preserve"> it is agreed to reuse the BWP framework for MBS transmission, </w:t>
      </w:r>
      <w:r>
        <w:rPr>
          <w:rFonts w:hint="eastAsia"/>
          <w:iCs/>
          <w:lang w:eastAsia="zh-CN"/>
        </w:rPr>
        <w:t>the MBS specific BWP can be confined within the UE</w:t>
      </w:r>
      <w:r>
        <w:rPr>
          <w:iCs/>
          <w:lang w:eastAsia="zh-CN"/>
        </w:rPr>
        <w:t>’</w:t>
      </w:r>
      <w:r>
        <w:rPr>
          <w:rFonts w:hint="eastAsia"/>
          <w:iCs/>
          <w:lang w:eastAsia="zh-CN"/>
        </w:rPr>
        <w:t>s unicast BWP, and the SCS and CP should be the same between MBS specific BWP and the UE</w:t>
      </w:r>
      <w:r>
        <w:rPr>
          <w:iCs/>
          <w:lang w:eastAsia="zh-CN"/>
        </w:rPr>
        <w:t>’</w:t>
      </w:r>
      <w:r>
        <w:rPr>
          <w:rFonts w:hint="eastAsia"/>
          <w:iCs/>
          <w:lang w:eastAsia="zh-CN"/>
        </w:rPr>
        <w:t>s unicast BWP</w:t>
      </w:r>
      <w:r>
        <w:rPr>
          <w:iCs/>
          <w:lang w:eastAsia="zh-CN"/>
        </w:rPr>
        <w:t xml:space="preserve"> in Rel-17</w:t>
      </w:r>
      <w:r>
        <w:rPr>
          <w:rFonts w:hint="eastAsia"/>
          <w:iCs/>
          <w:lang w:eastAsia="zh-CN"/>
        </w:rPr>
        <w:t xml:space="preserve">. </w:t>
      </w:r>
    </w:p>
    <w:p>
      <w:pPr>
        <w:rPr>
          <w:b/>
          <w:i/>
          <w:lang w:val="en-GB" w:eastAsia="zh-CN"/>
        </w:rPr>
      </w:pPr>
      <w:r>
        <w:rPr>
          <w:b/>
          <w:i/>
          <w:lang w:val="en-GB" w:eastAsia="zh-CN"/>
        </w:rPr>
        <w:t>Proposal 2:</w:t>
      </w:r>
      <w:r>
        <w:rPr>
          <w:i/>
          <w:lang w:val="en-GB" w:eastAsia="zh-CN"/>
        </w:rPr>
        <w:t xml:space="preserve"> Rel-17 NR MBS can consider introducing a MBS specific BWP for better flexibility.</w:t>
      </w:r>
    </w:p>
    <w:p>
      <w:pPr>
        <w:pStyle w:val="114"/>
        <w:numPr>
          <w:ilvl w:val="0"/>
          <w:numId w:val="11"/>
        </w:numPr>
        <w:rPr>
          <w:i/>
          <w:lang w:eastAsia="zh-CN"/>
        </w:rPr>
      </w:pPr>
      <w:r>
        <w:rPr>
          <w:i/>
          <w:lang w:eastAsia="zh-CN"/>
        </w:rPr>
        <w:t>T</w:t>
      </w:r>
      <w:r>
        <w:rPr>
          <w:rFonts w:hint="eastAsia"/>
          <w:i/>
          <w:lang w:eastAsia="zh-CN"/>
        </w:rPr>
        <w:t xml:space="preserve">he MBS specific BWP </w:t>
      </w:r>
      <w:r>
        <w:rPr>
          <w:i/>
          <w:lang w:eastAsia="zh-CN"/>
        </w:rPr>
        <w:t xml:space="preserve">is </w:t>
      </w:r>
      <w:r>
        <w:rPr>
          <w:rFonts w:hint="eastAsia"/>
          <w:i/>
          <w:lang w:eastAsia="zh-CN"/>
        </w:rPr>
        <w:t>confined within UE</w:t>
      </w:r>
      <w:r>
        <w:rPr>
          <w:i/>
          <w:lang w:eastAsia="zh-CN"/>
        </w:rPr>
        <w:t>’</w:t>
      </w:r>
      <w:r>
        <w:rPr>
          <w:rFonts w:hint="eastAsia"/>
          <w:i/>
          <w:lang w:eastAsia="zh-CN"/>
        </w:rPr>
        <w:t xml:space="preserve">s unicast BWP, and the SCS and CP </w:t>
      </w:r>
      <w:r>
        <w:rPr>
          <w:i/>
          <w:lang w:eastAsia="zh-CN"/>
        </w:rPr>
        <w:t>are</w:t>
      </w:r>
      <w:r>
        <w:rPr>
          <w:rFonts w:hint="eastAsia"/>
          <w:i/>
          <w:lang w:eastAsia="zh-CN"/>
        </w:rPr>
        <w:t xml:space="preserve"> the same </w:t>
      </w:r>
      <w:r>
        <w:rPr>
          <w:i/>
          <w:lang w:eastAsia="zh-CN"/>
        </w:rPr>
        <w:t>as unicast BWP</w:t>
      </w:r>
      <w:r>
        <w:rPr>
          <w:rFonts w:hint="eastAsia"/>
          <w:i/>
          <w:lang w:eastAsia="zh-CN"/>
        </w:rPr>
        <w:t>.</w:t>
      </w:r>
      <w:r>
        <w:rPr>
          <w:i/>
          <w:lang w:eastAsia="zh-CN"/>
        </w:rPr>
        <w:t xml:space="preserve"> </w:t>
      </w:r>
    </w:p>
    <w:p>
      <w:pPr>
        <w:pStyle w:val="97"/>
        <w:rPr>
          <w:b/>
          <w:u w:val="single"/>
          <w:lang w:eastAsia="zh-CN"/>
        </w:rPr>
      </w:pPr>
    </w:p>
    <w:p>
      <w:pPr>
        <w:pStyle w:val="97"/>
        <w:rPr>
          <w:b/>
          <w:u w:val="single"/>
          <w:lang w:eastAsia="zh-CN"/>
        </w:rPr>
      </w:pPr>
      <w:r>
        <w:rPr>
          <w:rFonts w:hint="eastAsia"/>
          <w:b/>
          <w:u w:val="single"/>
          <w:lang w:eastAsia="zh-CN"/>
        </w:rPr>
        <w:t>Search space set and CORESET for group scheduling PDCCH</w:t>
      </w:r>
    </w:p>
    <w:p>
      <w:pPr>
        <w:rPr>
          <w:szCs w:val="21"/>
          <w:lang w:eastAsia="zh-CN"/>
        </w:rPr>
      </w:pPr>
      <w:r>
        <w:rPr>
          <w:rFonts w:hint="eastAsia"/>
          <w:szCs w:val="21"/>
          <w:lang w:eastAsia="zh-CN"/>
        </w:rPr>
        <w:t>A common search space</w:t>
      </w:r>
      <w:r>
        <w:rPr>
          <w:szCs w:val="21"/>
          <w:lang w:eastAsia="zh-CN"/>
        </w:rPr>
        <w:t xml:space="preserve"> </w:t>
      </w:r>
      <w:r>
        <w:rPr>
          <w:rFonts w:hint="eastAsia"/>
          <w:szCs w:val="21"/>
          <w:lang w:eastAsia="zh-CN"/>
        </w:rPr>
        <w:t>(e.g., Type x</w:t>
      </w:r>
      <w:r>
        <w:t>-PDCCH CSS set</w:t>
      </w:r>
      <w:r>
        <w:rPr>
          <w:rFonts w:hint="eastAsia"/>
          <w:szCs w:val="21"/>
          <w:lang w:eastAsia="zh-CN"/>
        </w:rPr>
        <w:t xml:space="preserve">) can be defined for the group common PDCCH. Furthermore, the association relationship between PDCCH MOs and SSBs/CSI-RSs can be defined through RRC signaling. And there may two options for transmission of group common PDCCH and corresponding PDSCH: </w:t>
      </w:r>
    </w:p>
    <w:p>
      <w:pPr>
        <w:ind w:left="625"/>
        <w:rPr>
          <w:szCs w:val="21"/>
          <w:lang w:eastAsia="zh-CN"/>
        </w:rPr>
      </w:pPr>
      <w:r>
        <w:rPr>
          <w:szCs w:val="21"/>
          <w:lang w:eastAsia="zh-CN"/>
        </w:rPr>
        <w:t xml:space="preserve">Option1: </w:t>
      </w:r>
      <w:r>
        <w:rPr>
          <w:rFonts w:hint="eastAsia"/>
          <w:szCs w:val="21"/>
          <w:lang w:eastAsia="zh-CN"/>
        </w:rPr>
        <w:t xml:space="preserve">gNB is aware of the beam information of each UE, and a partial beam sweep is enough. </w:t>
      </w:r>
    </w:p>
    <w:p>
      <w:pPr>
        <w:ind w:left="625"/>
        <w:rPr>
          <w:szCs w:val="21"/>
          <w:lang w:eastAsia="zh-CN"/>
        </w:rPr>
      </w:pPr>
      <w:r>
        <w:rPr>
          <w:szCs w:val="21"/>
          <w:lang w:eastAsia="zh-CN"/>
        </w:rPr>
        <w:t xml:space="preserve">Option2: gNB is </w:t>
      </w:r>
      <w:r>
        <w:rPr>
          <w:rFonts w:hint="eastAsia"/>
          <w:szCs w:val="21"/>
          <w:lang w:eastAsia="zh-CN"/>
        </w:rPr>
        <w:t>not</w:t>
      </w:r>
      <w:r>
        <w:rPr>
          <w:szCs w:val="21"/>
          <w:lang w:eastAsia="zh-CN"/>
        </w:rPr>
        <w:t xml:space="preserve"> aware of the beam info</w:t>
      </w:r>
      <w:r>
        <w:rPr>
          <w:rFonts w:hint="eastAsia"/>
          <w:szCs w:val="21"/>
          <w:lang w:eastAsia="zh-CN"/>
        </w:rPr>
        <w:t>rmation</w:t>
      </w:r>
      <w:r>
        <w:rPr>
          <w:szCs w:val="21"/>
          <w:lang w:eastAsia="zh-CN"/>
        </w:rPr>
        <w:t xml:space="preserve"> of each UE, full beam sweep is required, similar as Paging</w:t>
      </w:r>
      <w:r>
        <w:rPr>
          <w:rFonts w:hint="eastAsia"/>
          <w:szCs w:val="21"/>
          <w:lang w:eastAsia="zh-CN"/>
        </w:rPr>
        <w:t>.</w:t>
      </w:r>
    </w:p>
    <w:p>
      <w:pPr>
        <w:jc w:val="left"/>
        <w:rPr>
          <w:lang w:eastAsia="zh-CN"/>
        </w:rPr>
      </w:pPr>
      <w:r>
        <w:rPr>
          <w:rFonts w:hint="eastAsia"/>
          <w:lang w:eastAsia="zh-CN"/>
        </w:rPr>
        <w:t xml:space="preserve">Option 1 can save DL transmission resource and gNB power, but it requires to manage beam information for MBS transmission to a UE dynamically as shown in Figure-1. While for option 2, beam information for MBS transmission to a UE is transparent to gNB. The disadvantage of option 2 is DL transmission resource and </w:t>
      </w:r>
      <w:r>
        <w:rPr>
          <w:lang w:eastAsia="zh-CN"/>
        </w:rPr>
        <w:t xml:space="preserve">gNB </w:t>
      </w:r>
      <w:r>
        <w:rPr>
          <w:rFonts w:hint="eastAsia"/>
          <w:lang w:eastAsia="zh-CN"/>
        </w:rPr>
        <w:t>power consumption.</w:t>
      </w:r>
    </w:p>
    <w:p>
      <w:pPr>
        <w:jc w:val="center"/>
      </w:pPr>
      <w:r>
        <w:rPr>
          <w:lang w:eastAsia="zh-CN"/>
        </w:rPr>
        <w:drawing>
          <wp:inline distT="0" distB="0" distL="114300" distR="114300">
            <wp:extent cx="3474720" cy="1510665"/>
            <wp:effectExtent l="0" t="0" r="11430" b="1333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7"/>
                    <a:stretch>
                      <a:fillRect/>
                    </a:stretch>
                  </pic:blipFill>
                  <pic:spPr>
                    <a:xfrm>
                      <a:off x="0" y="0"/>
                      <a:ext cx="3474720" cy="1510665"/>
                    </a:xfrm>
                    <a:prstGeom prst="rect">
                      <a:avLst/>
                    </a:prstGeom>
                  </pic:spPr>
                </pic:pic>
              </a:graphicData>
            </a:graphic>
          </wp:inline>
        </w:drawing>
      </w:r>
    </w:p>
    <w:p>
      <w:pPr>
        <w:jc w:val="center"/>
        <w:rPr>
          <w:b/>
          <w:bCs/>
          <w:sz w:val="21"/>
          <w:szCs w:val="21"/>
          <w:lang w:eastAsia="zh-CN"/>
        </w:rPr>
      </w:pPr>
      <w:r>
        <w:rPr>
          <w:rFonts w:hint="eastAsia"/>
          <w:b/>
          <w:bCs/>
          <w:sz w:val="21"/>
          <w:szCs w:val="21"/>
          <w:lang w:eastAsia="zh-CN"/>
        </w:rPr>
        <w:t>Figure-1: Beam management for MBS transmission</w:t>
      </w:r>
    </w:p>
    <w:p>
      <w:pPr>
        <w:rPr>
          <w:i/>
          <w:lang w:eastAsia="zh-CN"/>
        </w:rPr>
      </w:pPr>
      <w:r>
        <w:rPr>
          <w:b/>
          <w:i/>
          <w:lang w:val="en-GB" w:eastAsia="zh-CN"/>
        </w:rPr>
        <w:t xml:space="preserve">Proposal </w:t>
      </w:r>
      <w:r>
        <w:rPr>
          <w:b/>
          <w:i/>
          <w:lang w:eastAsia="zh-CN"/>
        </w:rPr>
        <w:t>3</w:t>
      </w:r>
      <w:r>
        <w:rPr>
          <w:i/>
          <w:lang w:val="en-GB" w:eastAsia="zh-CN"/>
        </w:rPr>
        <w:t xml:space="preserve">: </w:t>
      </w:r>
      <w:r>
        <w:rPr>
          <w:rFonts w:hint="eastAsia"/>
          <w:i/>
          <w:lang w:eastAsia="zh-CN"/>
        </w:rPr>
        <w:t>Regarding Rel-17 NR MBS</w:t>
      </w:r>
    </w:p>
    <w:p>
      <w:pPr>
        <w:pStyle w:val="114"/>
        <w:numPr>
          <w:ilvl w:val="0"/>
          <w:numId w:val="11"/>
        </w:numPr>
        <w:rPr>
          <w:i/>
          <w:lang w:eastAsia="zh-CN"/>
        </w:rPr>
      </w:pPr>
      <w:r>
        <w:rPr>
          <w:i/>
          <w:lang w:eastAsia="zh-CN"/>
        </w:rPr>
        <w:t xml:space="preserve">Define a Type x-PDCCH CSS set for the group </w:t>
      </w:r>
      <w:r>
        <w:rPr>
          <w:rFonts w:hint="eastAsia"/>
          <w:i/>
          <w:lang w:val="en-US" w:eastAsia="zh-CN"/>
        </w:rPr>
        <w:t xml:space="preserve">ommon </w:t>
      </w:r>
      <w:r>
        <w:rPr>
          <w:i/>
          <w:lang w:eastAsia="zh-CN"/>
        </w:rPr>
        <w:t>PDCCH.</w:t>
      </w:r>
    </w:p>
    <w:p>
      <w:pPr>
        <w:pStyle w:val="114"/>
        <w:numPr>
          <w:ilvl w:val="0"/>
          <w:numId w:val="11"/>
        </w:numPr>
        <w:rPr>
          <w:i/>
          <w:lang w:eastAsia="zh-CN"/>
        </w:rPr>
      </w:pPr>
      <w:r>
        <w:rPr>
          <w:i/>
          <w:lang w:eastAsia="zh-CN"/>
        </w:rPr>
        <w:t xml:space="preserve">Define association between PDCCH MOs and SSBs or CSI-RSs for group </w:t>
      </w:r>
      <w:r>
        <w:rPr>
          <w:rFonts w:hint="eastAsia"/>
          <w:i/>
          <w:lang w:val="en-US" w:eastAsia="zh-CN"/>
        </w:rPr>
        <w:t xml:space="preserve">common </w:t>
      </w:r>
      <w:r>
        <w:rPr>
          <w:i/>
          <w:lang w:eastAsia="zh-CN"/>
        </w:rPr>
        <w:t>PDCCH transmission.</w:t>
      </w:r>
    </w:p>
    <w:p>
      <w:pPr>
        <w:pStyle w:val="97"/>
        <w:rPr>
          <w:b/>
          <w:u w:val="single"/>
          <w:lang w:eastAsia="zh-CN"/>
        </w:rPr>
      </w:pPr>
    </w:p>
    <w:p>
      <w:pPr>
        <w:pStyle w:val="97"/>
        <w:rPr>
          <w:b/>
          <w:u w:val="single"/>
          <w:lang w:eastAsia="zh-CN"/>
        </w:rPr>
      </w:pPr>
      <w:r>
        <w:rPr>
          <w:rFonts w:hint="eastAsia"/>
          <w:b/>
          <w:u w:val="single"/>
          <w:lang w:eastAsia="zh-CN"/>
        </w:rPr>
        <w:t>Design of DCI</w:t>
      </w:r>
    </w:p>
    <w:p>
      <w:pPr>
        <w:rPr>
          <w:lang w:eastAsia="zh-CN"/>
        </w:rPr>
      </w:pPr>
      <w:r>
        <w:rPr>
          <w:lang w:eastAsia="zh-CN"/>
        </w:rPr>
        <w:t xml:space="preserve">MBS service specific G-RNTI can be configured to UE, and DCI format 1_0 scrambled with the G-RNTI can be used for MBS group scheduling. In this sense, most of the Rel-15/Rel-16 unicast functionalities can be reused for Rel-17 </w:t>
      </w:r>
      <w:r>
        <w:rPr>
          <w:rFonts w:hint="eastAsia"/>
          <w:lang w:eastAsia="zh-CN"/>
        </w:rPr>
        <w:t>NR MBS</w:t>
      </w:r>
      <w:r>
        <w:rPr>
          <w:lang w:eastAsia="zh-CN"/>
        </w:rPr>
        <w:t>.</w:t>
      </w:r>
    </w:p>
    <w:p>
      <w:pPr>
        <w:rPr>
          <w:i/>
          <w:lang w:eastAsia="zh-CN"/>
        </w:rPr>
      </w:pPr>
      <w:r>
        <w:rPr>
          <w:b/>
          <w:i/>
          <w:lang w:val="en-GB" w:eastAsia="zh-CN"/>
        </w:rPr>
        <w:t xml:space="preserve">Proposal </w:t>
      </w:r>
      <w:r>
        <w:rPr>
          <w:b/>
          <w:i/>
          <w:lang w:eastAsia="zh-CN"/>
        </w:rPr>
        <w:t>4</w:t>
      </w:r>
      <w:r>
        <w:rPr>
          <w:i/>
          <w:lang w:val="en-GB" w:eastAsia="zh-CN"/>
        </w:rPr>
        <w:t xml:space="preserve">: </w:t>
      </w:r>
      <w:r>
        <w:rPr>
          <w:i/>
          <w:lang w:eastAsia="zh-CN"/>
        </w:rPr>
        <w:t>DCI format 1_0 scrambled with the G-RNTI can be used for MBS group scheduling</w:t>
      </w:r>
      <w:r>
        <w:rPr>
          <w:rFonts w:hint="eastAsia"/>
          <w:i/>
          <w:lang w:eastAsia="zh-CN"/>
        </w:rPr>
        <w:t xml:space="preserve"> under group common PDCCH</w:t>
      </w:r>
      <w:r>
        <w:rPr>
          <w:i/>
          <w:lang w:eastAsia="zh-CN"/>
        </w:rPr>
        <w:t xml:space="preserve">. </w:t>
      </w:r>
    </w:p>
    <w:p>
      <w:pPr>
        <w:rPr>
          <w:iCs/>
          <w:lang w:eastAsia="zh-CN"/>
        </w:rPr>
      </w:pPr>
      <w:r>
        <w:rPr>
          <w:rFonts w:hint="eastAsia"/>
          <w:lang w:eastAsia="zh-CN"/>
        </w:rPr>
        <w:t xml:space="preserve">UEs in one group for MBS </w:t>
      </w:r>
      <w:r>
        <w:rPr>
          <w:rFonts w:hint="eastAsia"/>
          <w:iCs/>
          <w:lang w:eastAsia="zh-CN"/>
        </w:rPr>
        <w:t xml:space="preserve">reception </w:t>
      </w:r>
      <w:r>
        <w:rPr>
          <w:rFonts w:hint="eastAsia"/>
          <w:lang w:eastAsia="zh-CN"/>
        </w:rPr>
        <w:t xml:space="preserve">should have a unified understanding on size of DCI for MBS scheduling. </w:t>
      </w:r>
      <w:r>
        <w:rPr>
          <w:rFonts w:hint="eastAsia"/>
          <w:iCs/>
          <w:lang w:eastAsia="zh-CN"/>
        </w:rPr>
        <w:t xml:space="preserve">For DCI format 1_0, the DCI size will be determined according to CORESET0 if CORESET0 is configured; otherwise, the DCI size will be determined according to initial DL BWP. </w:t>
      </w:r>
    </w:p>
    <w:p>
      <w:pPr>
        <w:rPr>
          <w:iCs/>
          <w:lang w:eastAsia="zh-CN"/>
        </w:rPr>
      </w:pPr>
      <w:r>
        <w:rPr>
          <w:rFonts w:hint="eastAsia"/>
          <w:iCs/>
          <w:lang w:eastAsia="zh-CN"/>
        </w:rPr>
        <w:t xml:space="preserve">As UEs in one group for MBS </w:t>
      </w:r>
      <w:bookmarkStart w:id="3" w:name="OLE_LINK4"/>
      <w:r>
        <w:rPr>
          <w:rFonts w:hint="eastAsia"/>
          <w:iCs/>
          <w:lang w:eastAsia="zh-CN"/>
        </w:rPr>
        <w:t xml:space="preserve">reception </w:t>
      </w:r>
      <w:bookmarkEnd w:id="3"/>
      <w:r>
        <w:rPr>
          <w:rFonts w:hint="eastAsia"/>
          <w:iCs/>
          <w:lang w:eastAsia="zh-CN"/>
        </w:rPr>
        <w:t xml:space="preserve">belongs to a same serving cell, they will have a common understanding on CORESET0 and initial DL BWP. So they will determine a same size for DCI format 1_0 reception. Thus, the same mechanism can be reused for determination the size of DCI for group scheduling. </w:t>
      </w:r>
    </w:p>
    <w:p>
      <w:pPr>
        <w:rPr>
          <w:i/>
          <w:lang w:val="en-GB" w:eastAsia="zh-CN"/>
        </w:rPr>
      </w:pPr>
      <w:bookmarkStart w:id="4" w:name="OLE_LINK6"/>
      <w:r>
        <w:rPr>
          <w:b/>
          <w:i/>
          <w:lang w:val="en-GB" w:eastAsia="zh-CN"/>
        </w:rPr>
        <w:t xml:space="preserve">Proposal </w:t>
      </w:r>
      <w:r>
        <w:rPr>
          <w:b/>
          <w:i/>
          <w:lang w:eastAsia="zh-CN"/>
        </w:rPr>
        <w:t>5</w:t>
      </w:r>
      <w:r>
        <w:rPr>
          <w:i/>
          <w:lang w:val="en-GB" w:eastAsia="zh-CN"/>
        </w:rPr>
        <w:t xml:space="preserve">: </w:t>
      </w:r>
      <w:r>
        <w:rPr>
          <w:rFonts w:hint="eastAsia"/>
          <w:i/>
          <w:lang w:eastAsia="zh-CN"/>
        </w:rPr>
        <w:t>Current mechanism can be reused for determining the size of DCI format 1_0 for MBS group scheduling under group common PDCCH</w:t>
      </w:r>
      <w:r>
        <w:rPr>
          <w:i/>
          <w:lang w:val="en-GB" w:eastAsia="zh-CN"/>
        </w:rPr>
        <w:t>.</w:t>
      </w:r>
    </w:p>
    <w:bookmarkEnd w:id="4"/>
    <w:p>
      <w:pPr>
        <w:pStyle w:val="114"/>
        <w:numPr>
          <w:ilvl w:val="0"/>
          <w:numId w:val="11"/>
        </w:numPr>
        <w:rPr>
          <w:i/>
          <w:lang w:eastAsia="zh-CN"/>
        </w:rPr>
      </w:pPr>
      <w:r>
        <w:rPr>
          <w:i/>
          <w:lang w:eastAsia="zh-CN"/>
        </w:rPr>
        <w:t xml:space="preserve">DCI size </w:t>
      </w:r>
      <w:r>
        <w:rPr>
          <w:i/>
          <w:lang w:val="en-US" w:eastAsia="zh-CN"/>
        </w:rPr>
        <w:t>is</w:t>
      </w:r>
      <w:r>
        <w:rPr>
          <w:i/>
          <w:lang w:eastAsia="zh-CN"/>
        </w:rPr>
        <w:t xml:space="preserve"> determined according to CORESET0 if CORESET0 is configured; otherwise, the DCI size will be determined according to initial DL BWP.</w:t>
      </w:r>
    </w:p>
    <w:p>
      <w:pPr>
        <w:pStyle w:val="3"/>
        <w:rPr>
          <w:lang w:eastAsia="zh-CN"/>
        </w:rPr>
      </w:pPr>
      <w:r>
        <w:rPr>
          <w:lang w:eastAsia="zh-CN"/>
        </w:rPr>
        <w:t>UE-specific PDCCH</w:t>
      </w:r>
    </w:p>
    <w:p>
      <w:pPr>
        <w:pStyle w:val="4"/>
        <w:rPr>
          <w:lang w:eastAsia="zh-CN"/>
        </w:rPr>
      </w:pPr>
      <w:r>
        <w:rPr>
          <w:lang w:eastAsia="zh-CN"/>
        </w:rPr>
        <w:t>UE-specific PDCCH</w:t>
      </w:r>
      <w:r>
        <w:rPr>
          <w:rFonts w:hint="eastAsia"/>
          <w:lang w:eastAsia="zh-CN"/>
        </w:rPr>
        <w:t xml:space="preserve"> </w:t>
      </w:r>
      <w:r>
        <w:rPr>
          <w:lang w:eastAsia="zh-CN"/>
        </w:rPr>
        <w:t>based dynamic scheduling</w:t>
      </w:r>
    </w:p>
    <w:p>
      <w:pPr>
        <w:rPr>
          <w:lang w:val="en-GB" w:eastAsia="zh-CN"/>
        </w:rPr>
      </w:pPr>
      <w:r>
        <w:rPr>
          <w:lang w:val="en-GB" w:eastAsia="zh-CN"/>
        </w:rPr>
        <w:t>For UE-specific PDCCH, different UE</w:t>
      </w:r>
      <w:r>
        <w:rPr>
          <w:rFonts w:hint="eastAsia"/>
          <w:lang w:eastAsia="zh-CN"/>
        </w:rPr>
        <w:t>s</w:t>
      </w:r>
      <w:r>
        <w:rPr>
          <w:lang w:val="en-GB" w:eastAsia="zh-CN"/>
        </w:rPr>
        <w:t xml:space="preserve"> in a certain group can receive different UE-specific PDCCH, and all the different PDCCHs are corresponding to the same PDSCH. In other words, UEs may receive different PDCCHs carrying different DCIs, but the PDSCH is the same for all these UEs in this group.</w:t>
      </w:r>
    </w:p>
    <w:p>
      <w:pPr>
        <w:rPr>
          <w:lang w:eastAsia="zh-CN"/>
        </w:rPr>
      </w:pPr>
      <w:r>
        <w:rPr>
          <w:lang w:val="en-GB" w:eastAsia="zh-CN"/>
        </w:rPr>
        <w:t>Obviously, compared with group-common PDCCH</w:t>
      </w:r>
      <w:r>
        <w:rPr>
          <w:rFonts w:hint="eastAsia"/>
          <w:lang w:eastAsia="zh-CN"/>
        </w:rPr>
        <w:t>,</w:t>
      </w:r>
      <w:r>
        <w:rPr>
          <w:lang w:val="en-GB" w:eastAsia="zh-CN"/>
        </w:rPr>
        <w:t xml:space="preserve"> </w:t>
      </w:r>
      <w:bookmarkStart w:id="5" w:name="OLE_LINK2"/>
      <w:r>
        <w:rPr>
          <w:lang w:val="en-GB" w:eastAsia="zh-CN"/>
        </w:rPr>
        <w:t>UE-specific PDCCH</w:t>
      </w:r>
      <w:bookmarkEnd w:id="5"/>
      <w:r>
        <w:rPr>
          <w:lang w:val="en-GB" w:eastAsia="zh-CN"/>
        </w:rPr>
        <w:t xml:space="preserve"> </w:t>
      </w:r>
      <w:r>
        <w:rPr>
          <w:rFonts w:hint="eastAsia"/>
          <w:lang w:eastAsia="zh-CN"/>
        </w:rPr>
        <w:t>will cost</w:t>
      </w:r>
      <w:r>
        <w:rPr>
          <w:lang w:val="en-GB" w:eastAsia="zh-CN"/>
        </w:rPr>
        <w:t xml:space="preserve"> </w:t>
      </w:r>
      <w:r>
        <w:rPr>
          <w:rFonts w:hint="eastAsia"/>
          <w:lang w:eastAsia="zh-CN"/>
        </w:rPr>
        <w:t>more</w:t>
      </w:r>
      <w:r>
        <w:rPr>
          <w:lang w:val="en-GB" w:eastAsia="zh-CN"/>
        </w:rPr>
        <w:t xml:space="preserve"> resources</w:t>
      </w:r>
      <w:r>
        <w:rPr>
          <w:rFonts w:hint="eastAsia"/>
          <w:lang w:eastAsia="zh-CN"/>
        </w:rPr>
        <w:t xml:space="preserve"> for PDCCH transmission as each UE in the group requires an individual PDCCH. And the issue will become very serious in case that there are </w:t>
      </w:r>
      <w:r>
        <w:rPr>
          <w:lang w:eastAsia="zh-CN"/>
        </w:rPr>
        <w:t>large number</w:t>
      </w:r>
      <w:r>
        <w:rPr>
          <w:rFonts w:hint="eastAsia"/>
          <w:lang w:eastAsia="zh-CN"/>
        </w:rPr>
        <w:t xml:space="preserve"> of UEs within the group, e.g., </w:t>
      </w:r>
      <w:r>
        <w:rPr>
          <w:lang w:val="en-GB" w:eastAsia="zh-CN"/>
        </w:rPr>
        <w:t>hundreds or even thousands of users are visiting the same MBS traffic (e.g. in a stadium)</w:t>
      </w:r>
      <w:r>
        <w:rPr>
          <w:rFonts w:hint="eastAsia"/>
          <w:lang w:eastAsia="zh-CN"/>
        </w:rPr>
        <w:t>.</w:t>
      </w:r>
      <w:r>
        <w:rPr>
          <w:lang w:val="en-GB" w:eastAsia="zh-CN"/>
        </w:rPr>
        <w:t xml:space="preserve"> </w:t>
      </w:r>
      <w:r>
        <w:rPr>
          <w:rFonts w:hint="eastAsia"/>
          <w:lang w:eastAsia="zh-CN"/>
        </w:rPr>
        <w:t xml:space="preserve">It is unworkable for mechanism of UE-specific PDCCH in such case. </w:t>
      </w:r>
    </w:p>
    <w:p>
      <w:pPr>
        <w:rPr>
          <w:lang w:eastAsia="zh-CN"/>
        </w:rPr>
      </w:pPr>
      <w:r>
        <w:rPr>
          <w:lang w:val="en-GB" w:eastAsia="zh-CN"/>
        </w:rPr>
        <w:t xml:space="preserve">The most important motivation of </w:t>
      </w:r>
      <w:r>
        <w:rPr>
          <w:rFonts w:hint="eastAsia"/>
          <w:lang w:eastAsia="zh-CN"/>
        </w:rPr>
        <w:t xml:space="preserve">UE-specific </w:t>
      </w:r>
      <w:r>
        <w:rPr>
          <w:lang w:val="en-GB" w:eastAsia="zh-CN"/>
        </w:rPr>
        <w:t xml:space="preserve">PDCCH is </w:t>
      </w:r>
      <w:r>
        <w:rPr>
          <w:rFonts w:hint="eastAsia"/>
          <w:lang w:eastAsia="zh-CN"/>
        </w:rPr>
        <w:t xml:space="preserve">to support ACK/NACK </w:t>
      </w:r>
      <w:r>
        <w:rPr>
          <w:lang w:val="en-GB" w:eastAsia="zh-CN"/>
        </w:rPr>
        <w:t>feedback</w:t>
      </w:r>
      <w:r>
        <w:rPr>
          <w:rFonts w:hint="eastAsia"/>
          <w:lang w:eastAsia="zh-CN"/>
        </w:rPr>
        <w:t xml:space="preserve"> without much specification work.</w:t>
      </w:r>
      <w:r>
        <w:rPr>
          <w:lang w:val="en-GB" w:eastAsia="zh-CN"/>
        </w:rPr>
        <w:t xml:space="preserve"> </w:t>
      </w:r>
      <w:r>
        <w:rPr>
          <w:rFonts w:hint="eastAsia"/>
          <w:lang w:eastAsia="zh-CN"/>
        </w:rPr>
        <w:t>The mechanism of ACK/NACK feedback for unicast PDSCH can almost be reused</w:t>
      </w:r>
      <w:r>
        <w:rPr>
          <w:rFonts w:hint="eastAsia"/>
          <w:i/>
          <w:lang w:eastAsia="zh-CN"/>
        </w:rPr>
        <w:t>.</w:t>
      </w:r>
      <w:r>
        <w:rPr>
          <w:i/>
          <w:lang w:eastAsia="zh-CN"/>
        </w:rPr>
        <w:t xml:space="preserve"> </w:t>
      </w:r>
      <w:r>
        <w:rPr>
          <w:rFonts w:hint="eastAsia"/>
          <w:lang w:eastAsia="zh-CN"/>
        </w:rPr>
        <w:t xml:space="preserve">For group common PDCCH, the biggest challenge for supporting ACK/NACK </w:t>
      </w:r>
      <w:r>
        <w:rPr>
          <w:lang w:val="en-GB" w:eastAsia="zh-CN"/>
        </w:rPr>
        <w:t>feedback</w:t>
      </w:r>
      <w:r>
        <w:rPr>
          <w:rFonts w:hint="eastAsia"/>
          <w:lang w:eastAsia="zh-CN"/>
        </w:rPr>
        <w:t xml:space="preserve"> is how to indicate a UE-specific feedback resource for each UE in one group though a single group common PDCCH. As the PUCCH resource sets and feedback timing set are configured UE-specifically, the ACK/NACK feedback towards to a same MBS PDSCH from different UEs can be </w:t>
      </w:r>
      <w:r>
        <w:rPr>
          <w:lang w:eastAsia="zh-CN"/>
        </w:rPr>
        <w:t>split</w:t>
      </w:r>
      <w:r>
        <w:rPr>
          <w:rFonts w:hint="eastAsia"/>
          <w:lang w:eastAsia="zh-CN"/>
        </w:rPr>
        <w:t xml:space="preserve"> into different slots or different PUCCH resources within a same slot. So it seems not a big issue for supporting ACK/NACK feedback under group common PDCCH. </w:t>
      </w:r>
    </w:p>
    <w:p>
      <w:pPr>
        <w:rPr>
          <w:lang w:eastAsia="zh-CN"/>
        </w:rPr>
      </w:pPr>
      <w:r>
        <w:rPr>
          <w:rFonts w:hint="eastAsia"/>
          <w:lang w:eastAsia="zh-CN"/>
        </w:rPr>
        <w:t xml:space="preserve">Furthermore, group common PDCCH has already been agreed to support, and ACK/NACK feedback is </w:t>
      </w:r>
      <w:r>
        <w:rPr>
          <w:rFonts w:hint="eastAsia" w:ascii="Times New Roman" w:hAnsi="Times New Roman" w:eastAsia="宋体" w:cs="Times New Roman"/>
          <w:b w:val="0"/>
          <w:i w:val="0"/>
          <w:caps w:val="0"/>
          <w:spacing w:val="0"/>
          <w:sz w:val="20"/>
          <w:szCs w:val="20"/>
          <w:shd w:val="clear"/>
          <w:lang w:eastAsia="zh-CN"/>
        </w:rPr>
        <w:t>appreciated</w:t>
      </w:r>
      <w:r>
        <w:rPr>
          <w:rFonts w:hint="eastAsia"/>
          <w:lang w:val="en-US" w:eastAsia="zh-CN"/>
        </w:rPr>
        <w:t xml:space="preserve"> </w:t>
      </w:r>
      <w:r>
        <w:rPr>
          <w:rFonts w:hint="eastAsia"/>
          <w:lang w:eastAsia="zh-CN"/>
        </w:rPr>
        <w:t xml:space="preserve">for </w:t>
      </w:r>
      <w:r>
        <w:rPr>
          <w:rFonts w:hint="eastAsia"/>
          <w:lang w:val="en-US" w:eastAsia="zh-CN"/>
        </w:rPr>
        <w:t>NR MBS</w:t>
      </w:r>
      <w:r>
        <w:rPr>
          <w:rFonts w:hint="eastAsia"/>
          <w:lang w:eastAsia="zh-CN"/>
        </w:rPr>
        <w:t xml:space="preserve"> as </w:t>
      </w:r>
      <w:r>
        <w:rPr>
          <w:lang w:eastAsia="zh-CN"/>
        </w:rPr>
        <w:t>analyzed</w:t>
      </w:r>
      <w:r>
        <w:rPr>
          <w:rFonts w:hint="eastAsia"/>
          <w:lang w:eastAsia="zh-CN"/>
        </w:rPr>
        <w:t xml:space="preserve"> in our companion contribution [3]. So the standardization efforts for group common PDCCH will be </w:t>
      </w:r>
      <w:r>
        <w:rPr>
          <w:lang w:eastAsia="zh-CN"/>
        </w:rPr>
        <w:t>there</w:t>
      </w:r>
      <w:r>
        <w:rPr>
          <w:rFonts w:hint="eastAsia"/>
          <w:lang w:eastAsia="zh-CN"/>
        </w:rPr>
        <w:t xml:space="preserve"> </w:t>
      </w:r>
      <w:r>
        <w:rPr>
          <w:lang w:eastAsia="zh-CN"/>
        </w:rPr>
        <w:t>anyway</w:t>
      </w:r>
      <w:r>
        <w:rPr>
          <w:rFonts w:hint="eastAsia"/>
          <w:lang w:eastAsia="zh-CN"/>
        </w:rPr>
        <w:t>.</w:t>
      </w:r>
      <w:r>
        <w:rPr>
          <w:lang w:eastAsia="zh-CN"/>
        </w:rPr>
        <w:t xml:space="preserve"> </w:t>
      </w:r>
      <w:r>
        <w:rPr>
          <w:rFonts w:hint="eastAsia"/>
          <w:lang w:eastAsia="zh-CN"/>
        </w:rPr>
        <w:t>Thus, the UE-specific PDCCH based group scheduling is not desirable from our perspect</w:t>
      </w:r>
      <w:bookmarkStart w:id="8" w:name="_GoBack"/>
      <w:bookmarkEnd w:id="8"/>
      <w:r>
        <w:rPr>
          <w:rFonts w:hint="eastAsia"/>
          <w:lang w:eastAsia="zh-CN"/>
        </w:rPr>
        <w:t>ive.</w:t>
      </w:r>
    </w:p>
    <w:p>
      <w:pPr>
        <w:rPr>
          <w:i/>
          <w:lang w:val="en-GB"/>
        </w:rPr>
      </w:pPr>
      <w:r>
        <w:rPr>
          <w:b/>
          <w:i/>
          <w:lang w:eastAsia="zh-CN"/>
        </w:rPr>
        <w:t>Proposal 6</w:t>
      </w:r>
      <w:r>
        <w:rPr>
          <w:i/>
          <w:lang w:eastAsia="zh-CN"/>
        </w:rPr>
        <w:t>: UE-specific PDCCH based group scheduling is NOT supported for MBS transmission.</w:t>
      </w:r>
    </w:p>
    <w:p>
      <w:pPr>
        <w:pStyle w:val="4"/>
        <w:rPr>
          <w:lang w:eastAsia="zh-CN"/>
        </w:rPr>
      </w:pPr>
      <w:r>
        <w:rPr>
          <w:lang w:eastAsia="zh-CN"/>
        </w:rPr>
        <w:t>SPS activated/deactivated by UE-specific PDCCH</w:t>
      </w:r>
    </w:p>
    <w:p>
      <w:pPr>
        <w:rPr>
          <w:iCs/>
          <w:lang w:eastAsia="zh-CN"/>
        </w:rPr>
      </w:pPr>
      <w:r>
        <w:rPr>
          <w:iCs/>
          <w:lang w:eastAsia="zh-CN"/>
        </w:rPr>
        <w:t xml:space="preserve">If companies really want to support UE-specific PDCCH based solution for MBS transmission, the PDCCH overhead issue must be addressed first. To reduce the PDCCH overhead for UE-specific PDCCH solution when the number of UEs is large, SPS-based scheduling can be considered. SPS scheduling is very suitable for multicast transmission for the following reasons. </w:t>
      </w:r>
    </w:p>
    <w:p>
      <w:pPr>
        <w:rPr>
          <w:iCs/>
          <w:lang w:eastAsia="zh-CN"/>
        </w:rPr>
      </w:pPr>
      <w:r>
        <w:rPr>
          <w:iCs/>
          <w:lang w:eastAsia="zh-CN"/>
        </w:rPr>
        <w:t xml:space="preserve">1) For multicast service, such as TV program, the data is usually periodic. </w:t>
      </w:r>
    </w:p>
    <w:p>
      <w:pPr>
        <w:rPr>
          <w:iCs/>
          <w:lang w:eastAsia="zh-CN"/>
        </w:rPr>
      </w:pPr>
      <w:r>
        <w:rPr>
          <w:iCs/>
          <w:lang w:eastAsia="zh-CN"/>
        </w:rPr>
        <w:t xml:space="preserve">2) The PDSCH is transmitted to multiple UEs. It means some scheduling configuration for the PDSCH (e.g., MCS, resource size, etc) are updated very slowly considering that the PDSCH scheduling should be more conservative in order to accommodate the multiple UEs. </w:t>
      </w:r>
    </w:p>
    <w:p>
      <w:pPr>
        <w:rPr>
          <w:iCs/>
          <w:lang w:eastAsia="zh-CN"/>
        </w:rPr>
      </w:pPr>
      <w:r>
        <w:rPr>
          <w:iCs/>
          <w:lang w:eastAsia="zh-CN"/>
        </w:rPr>
        <w:t xml:space="preserve">3) In Rel-16, more than one SPS configurations were introduced. For multicast scheduling, one multicast service can correspond to one SPS configuration. This is beneficial for the network scheduling because generally different multicast services with different requirements may need different scheduling configuration. </w:t>
      </w:r>
    </w:p>
    <w:p>
      <w:pPr>
        <w:rPr>
          <w:iCs/>
          <w:lang w:eastAsia="zh-CN"/>
        </w:rPr>
      </w:pPr>
      <w:r>
        <w:rPr>
          <w:iCs/>
          <w:lang w:eastAsia="zh-CN"/>
        </w:rPr>
        <w:t xml:space="preserve">4) For the HARQ-ACK feedback, the current mechanism can be reused without any modification. </w:t>
      </w:r>
    </w:p>
    <w:p>
      <w:pPr>
        <w:rPr>
          <w:iCs/>
          <w:lang w:eastAsia="zh-CN"/>
        </w:rPr>
      </w:pPr>
      <w:r>
        <w:rPr>
          <w:iCs/>
          <w:lang w:eastAsia="zh-CN"/>
        </w:rPr>
        <w:t xml:space="preserve">5) </w:t>
      </w:r>
      <w:r>
        <w:rPr>
          <w:rFonts w:hint="eastAsia"/>
          <w:iCs/>
          <w:lang w:eastAsia="zh-CN"/>
        </w:rPr>
        <w:t xml:space="preserve">The existing DCI format for unicast PDSCH scheduling, i.e., DCI format 1_0/1_1/1_2, can be reused for SPS activating/deactivating. And the multicast service can be determined according to SPS index indicated in the DCI implicitly. </w:t>
      </w:r>
    </w:p>
    <w:p>
      <w:pPr>
        <w:rPr>
          <w:iCs/>
          <w:lang w:eastAsia="zh-CN"/>
        </w:rPr>
      </w:pPr>
      <w:r>
        <w:rPr>
          <w:rFonts w:hint="eastAsia"/>
          <w:iCs/>
          <w:lang w:eastAsia="zh-CN"/>
        </w:rPr>
        <w:t xml:space="preserve">6) </w:t>
      </w:r>
      <w:r>
        <w:rPr>
          <w:iCs/>
          <w:lang w:eastAsia="zh-CN"/>
        </w:rPr>
        <w:t>In the worst case, the PDCCH overhead for SPS scheduling is equal to the PDCCH overhead for the dynamic scheduling for UE-specific PDCCH solution.</w:t>
      </w:r>
    </w:p>
    <w:p>
      <w:pPr>
        <w:rPr>
          <w:i/>
          <w:lang w:eastAsia="zh-CN"/>
        </w:rPr>
      </w:pPr>
      <w:r>
        <w:rPr>
          <w:b/>
          <w:bCs/>
          <w:i/>
          <w:lang w:eastAsia="zh-CN"/>
        </w:rPr>
        <w:t>Proposal 7:</w:t>
      </w:r>
      <w:r>
        <w:rPr>
          <w:rFonts w:hint="eastAsia"/>
          <w:i/>
          <w:lang w:eastAsia="zh-CN"/>
        </w:rPr>
        <w:t xml:space="preserve"> </w:t>
      </w:r>
      <w:r>
        <w:rPr>
          <w:i/>
          <w:lang w:eastAsia="zh-CN"/>
        </w:rPr>
        <w:t xml:space="preserve">SPS that is activated/deactivated by </w:t>
      </w:r>
      <w:r>
        <w:rPr>
          <w:rFonts w:hint="eastAsia"/>
          <w:i/>
          <w:lang w:eastAsia="zh-CN"/>
        </w:rPr>
        <w:t xml:space="preserve">UE-specific </w:t>
      </w:r>
      <w:r>
        <w:rPr>
          <w:i/>
          <w:lang w:eastAsia="zh-CN"/>
        </w:rPr>
        <w:t>PDCCH ca</w:t>
      </w:r>
      <w:r>
        <w:rPr>
          <w:rFonts w:hint="eastAsia"/>
          <w:i/>
          <w:lang w:eastAsia="zh-CN"/>
        </w:rPr>
        <w:t>n</w:t>
      </w:r>
      <w:r>
        <w:rPr>
          <w:i/>
          <w:lang w:eastAsia="zh-CN"/>
        </w:rPr>
        <w:t xml:space="preserve"> be considered </w:t>
      </w:r>
      <w:r>
        <w:rPr>
          <w:rFonts w:hint="eastAsia"/>
          <w:i/>
          <w:lang w:eastAsia="zh-CN"/>
        </w:rPr>
        <w:t xml:space="preserve">for multicast service transmission. </w:t>
      </w:r>
    </w:p>
    <w:p>
      <w:pPr>
        <w:pStyle w:val="2"/>
      </w:pPr>
      <w:r>
        <w:rPr>
          <w:rFonts w:hint="eastAsia"/>
        </w:rPr>
        <w:t>B</w:t>
      </w:r>
      <w:r>
        <w:t>roadcast in RRC_CONNECTED</w:t>
      </w:r>
    </w:p>
    <w:p>
      <w:pPr>
        <w:pStyle w:val="3"/>
        <w:rPr>
          <w:lang w:eastAsia="zh-CN"/>
        </w:rPr>
      </w:pPr>
      <w:r>
        <w:rPr>
          <w:lang w:eastAsia="zh-CN"/>
        </w:rPr>
        <w:t>Basic scheduling mechanism</w:t>
      </w:r>
    </w:p>
    <w:p>
      <w:pPr>
        <w:rPr>
          <w:lang w:val="en-GB" w:eastAsia="zh-CN"/>
        </w:rPr>
      </w:pPr>
      <w:r>
        <w:rPr>
          <w:lang w:val="en-GB" w:eastAsia="zh-CN"/>
        </w:rPr>
        <w:t xml:space="preserve">In this sub-clause, we present our discussion and analysis of broadcast mechanism for UEs under RRC_CONNECTED. </w:t>
      </w:r>
      <w:r>
        <w:rPr>
          <w:rFonts w:hint="eastAsia"/>
          <w:lang w:val="en-GB" w:eastAsia="zh-CN"/>
        </w:rPr>
        <w:t>I</w:t>
      </w:r>
      <w:r>
        <w:rPr>
          <w:lang w:val="en-GB" w:eastAsia="zh-CN"/>
        </w:rPr>
        <w:t>n our companion contribution [</w:t>
      </w:r>
      <w:r>
        <w:rPr>
          <w:rFonts w:hint="eastAsia"/>
          <w:lang w:val="en-US" w:eastAsia="zh-CN"/>
        </w:rPr>
        <w:t>4</w:t>
      </w:r>
      <w:r>
        <w:rPr>
          <w:lang w:val="en-GB" w:eastAsia="zh-CN"/>
        </w:rPr>
        <w:t xml:space="preserve">], we </w:t>
      </w:r>
      <w:r>
        <w:rPr>
          <w:rFonts w:hint="eastAsia"/>
          <w:lang w:eastAsia="zh-CN"/>
        </w:rPr>
        <w:t xml:space="preserve">also </w:t>
      </w:r>
      <w:r>
        <w:rPr>
          <w:lang w:val="en-GB" w:eastAsia="zh-CN"/>
        </w:rPr>
        <w:t>discussed the broadcast mechanism for UEs under RRC_IDLE/RRC_INACTIVE state. Based on our understanding, the basic broadcast mechanism is the same regardless of whether UEs are under RRC_CONNECTED state or RRC_IDLE/RRC_INACTIVE state.</w:t>
      </w:r>
    </w:p>
    <w:p>
      <w:pPr>
        <w:rPr>
          <w:i/>
          <w:lang w:val="en-GB" w:eastAsia="zh-CN"/>
        </w:rPr>
      </w:pPr>
      <w:r>
        <w:rPr>
          <w:b/>
          <w:i/>
          <w:lang w:val="en-GB" w:eastAsia="zh-CN"/>
        </w:rPr>
        <w:t xml:space="preserve">Proposal </w:t>
      </w:r>
      <w:r>
        <w:rPr>
          <w:b/>
          <w:i/>
          <w:lang w:eastAsia="zh-CN"/>
        </w:rPr>
        <w:t>8</w:t>
      </w:r>
      <w:r>
        <w:rPr>
          <w:i/>
          <w:lang w:val="en-GB" w:eastAsia="zh-CN"/>
        </w:rPr>
        <w:t>: The same basic broadcast mechanism is applied for RRC_CONNECTED UEs and RRC_IDLE/RRC_INACTIVE UEs.</w:t>
      </w:r>
    </w:p>
    <w:p>
      <w:pPr>
        <w:rPr>
          <w:lang w:val="en-GB" w:eastAsia="zh-CN"/>
        </w:rPr>
      </w:pPr>
      <w:r>
        <w:rPr>
          <w:rFonts w:hint="eastAsia"/>
          <w:lang w:val="en-GB" w:eastAsia="zh-CN"/>
        </w:rPr>
        <w:t>I</w:t>
      </w:r>
      <w:r>
        <w:rPr>
          <w:lang w:val="en-GB" w:eastAsia="zh-CN"/>
        </w:rPr>
        <w:t>n Rel-15, NR has specified different kinds of broadcast mechanism for Paging and SIBx, respectively. Below, we compare the difference between these two mechanisms and provide corresponding analysis.</w:t>
      </w:r>
    </w:p>
    <w:p>
      <w:pPr>
        <w:pStyle w:val="4"/>
        <w:rPr>
          <w:lang w:eastAsia="zh-CN"/>
        </w:rPr>
      </w:pPr>
      <w:r>
        <w:rPr>
          <w:rFonts w:hint="eastAsia"/>
          <w:lang w:eastAsia="zh-CN"/>
        </w:rPr>
        <w:t>P</w:t>
      </w:r>
      <w:r>
        <w:rPr>
          <w:lang w:eastAsia="zh-CN"/>
        </w:rPr>
        <w:t>aging</w:t>
      </w:r>
    </w:p>
    <w:p>
      <w:pPr>
        <w:rPr>
          <w:lang w:eastAsia="zh-CN"/>
        </w:rPr>
      </w:pPr>
      <w:r>
        <w:rPr>
          <w:lang w:eastAsia="zh-CN"/>
        </w:rPr>
        <w:t xml:space="preserve">UEs in </w:t>
      </w:r>
      <w:r>
        <w:t xml:space="preserve">RRC_CONNECTED </w:t>
      </w:r>
      <w:r>
        <w:rPr>
          <w:lang w:eastAsia="zh-CN"/>
        </w:rPr>
        <w:t>shall</w:t>
      </w:r>
      <w:r>
        <w:t xml:space="preserve"> monitor for SI change indication in any paging occasion at least once per modification period if the UE is provided with common search space on the active BWP to monitor paging, as specified in TS 38.213, clause 13.</w:t>
      </w:r>
      <w:r>
        <w:rPr>
          <w:rFonts w:hint="eastAsia"/>
          <w:lang w:eastAsia="zh-CN"/>
        </w:rPr>
        <w:t xml:space="preserve"> And </w:t>
      </w:r>
      <w:r>
        <w:t>ETWS</w:t>
      </w:r>
      <w:r>
        <w:rPr>
          <w:lang w:eastAsia="zh-CN"/>
        </w:rPr>
        <w:t xml:space="preserve"> or </w:t>
      </w:r>
      <w:r>
        <w:t xml:space="preserve">CMAS capable UEs in RRC_CONNECTED </w:t>
      </w:r>
      <w:r>
        <w:rPr>
          <w:lang w:eastAsia="zh-CN"/>
        </w:rPr>
        <w:t>shall</w:t>
      </w:r>
      <w:r>
        <w:t xml:space="preserve"> monitor for indication about </w:t>
      </w:r>
      <w:r>
        <w:rPr>
          <w:rFonts w:eastAsia="MS Mincho"/>
        </w:rPr>
        <w:t>PWS notification</w:t>
      </w:r>
      <w:r>
        <w:t xml:space="preserve"> in any paging occasion at least once every </w:t>
      </w:r>
      <w:r>
        <w:rPr>
          <w:i/>
        </w:rPr>
        <w:t>defaultPagingCycle</w:t>
      </w:r>
      <w:r>
        <w:t xml:space="preserve"> if the UE is provided with common search space on the active BWP to monitor paging.</w:t>
      </w:r>
      <w:r>
        <w:rPr>
          <w:rFonts w:hint="eastAsia"/>
          <w:lang w:eastAsia="zh-CN"/>
        </w:rPr>
        <w:t xml:space="preserve"> </w:t>
      </w:r>
    </w:p>
    <w:p>
      <w:pPr>
        <w:rPr>
          <w:lang w:val="en-GB" w:eastAsia="zh-CN"/>
        </w:rPr>
      </w:pPr>
      <w:r>
        <w:rPr>
          <w:rFonts w:hint="eastAsia"/>
          <w:lang w:val="en-GB" w:eastAsia="zh-CN"/>
        </w:rPr>
        <w:t>T</w:t>
      </w:r>
      <w:r>
        <w:rPr>
          <w:lang w:val="en-GB" w:eastAsia="zh-CN"/>
        </w:rPr>
        <w:t>wo modes are defined for Paging in Rel-15, default association and non-default association.</w:t>
      </w:r>
    </w:p>
    <w:p>
      <w:pPr>
        <w:rPr>
          <w:lang w:eastAsia="zh-CN"/>
        </w:rPr>
      </w:pPr>
      <w:r>
        <w:rPr>
          <w:lang w:val="en-GB" w:eastAsia="zh-CN"/>
        </w:rPr>
        <w:t>For default association</w:t>
      </w:r>
      <w:r>
        <w:rPr>
          <w:rFonts w:hint="eastAsia"/>
          <w:lang w:eastAsia="zh-CN"/>
        </w:rPr>
        <w:t xml:space="preserve"> shown in Figure-2</w:t>
      </w:r>
      <w:r>
        <w:rPr>
          <w:lang w:val="en-GB" w:eastAsia="zh-CN"/>
        </w:rPr>
        <w:t xml:space="preserve">, SS#0 and CORESET#0 are used for UEs to receive paging information. In this case, the association between SSB index and MO index for SS#0 </w:t>
      </w:r>
      <w:r>
        <w:t xml:space="preserve">as defined in clause 13 in TS 38.213 </w:t>
      </w:r>
      <w:r>
        <w:rPr>
          <w:lang w:eastAsia="zh-CN"/>
        </w:rPr>
        <w:t>[</w:t>
      </w:r>
      <w:r>
        <w:rPr>
          <w:rFonts w:hint="eastAsia"/>
          <w:lang w:val="en-US" w:eastAsia="zh-CN"/>
        </w:rPr>
        <w:t>5</w:t>
      </w:r>
      <w:r>
        <w:rPr>
          <w:lang w:eastAsia="zh-CN"/>
        </w:rPr>
        <w:t>]</w:t>
      </w:r>
      <w:r>
        <w:t xml:space="preserve"> </w:t>
      </w:r>
      <w:r>
        <w:rPr>
          <w:lang w:val="en-GB" w:eastAsia="zh-CN"/>
        </w:rPr>
        <w:t>is reused.</w:t>
      </w:r>
      <w:r>
        <w:rPr>
          <w:rFonts w:hint="eastAsia"/>
          <w:lang w:eastAsia="zh-CN"/>
        </w:rPr>
        <w:t xml:space="preserve"> </w:t>
      </w:r>
    </w:p>
    <w:p>
      <w:pPr>
        <w:rPr>
          <w:lang w:eastAsia="zh-CN"/>
        </w:rPr>
      </w:pPr>
      <w:r>
        <w:rPr>
          <w:lang w:eastAsia="zh-CN"/>
        </w:rPr>
        <w:t>A UE first calculates PF and i_s using its UE_ID as described in clause 7.1 in TS 38.304 [</w:t>
      </w:r>
      <w:r>
        <w:rPr>
          <w:rFonts w:hint="eastAsia"/>
          <w:lang w:val="en-US" w:eastAsia="zh-CN"/>
        </w:rPr>
        <w:t>6</w:t>
      </w:r>
      <w:r>
        <w:rPr>
          <w:lang w:eastAsia="zh-CN"/>
        </w:rPr>
        <w:t>]</w:t>
      </w:r>
      <w:r>
        <w:rPr>
          <w:rFonts w:hint="eastAsia"/>
          <w:lang w:eastAsia="zh-CN"/>
        </w:rPr>
        <w:t>,</w:t>
      </w:r>
      <w:r>
        <w:rPr>
          <w:lang w:eastAsia="zh-CN"/>
        </w:rPr>
        <w:t xml:space="preserve"> </w:t>
      </w:r>
      <w:r>
        <w:rPr>
          <w:rFonts w:hint="eastAsia"/>
          <w:lang w:eastAsia="zh-CN"/>
        </w:rPr>
        <w:t>a</w:t>
      </w:r>
      <w:r>
        <w:rPr>
          <w:lang w:eastAsia="zh-CN"/>
        </w:rPr>
        <w:t xml:space="preserve">nd </w:t>
      </w:r>
      <w:r>
        <w:t>the UE monitors the (i_s + 1)</w:t>
      </w:r>
      <w:r>
        <w:rPr>
          <w:vertAlign w:val="superscript"/>
        </w:rPr>
        <w:t>th</w:t>
      </w:r>
      <w:r>
        <w:t xml:space="preserve"> PO</w:t>
      </w:r>
      <w:r>
        <w:rPr>
          <w:rFonts w:hint="eastAsia"/>
          <w:lang w:eastAsia="zh-CN"/>
        </w:rPr>
        <w:t xml:space="preserve"> of the PF</w:t>
      </w:r>
      <w:r>
        <w:t>.</w:t>
      </w:r>
      <w:r>
        <w:rPr>
          <w:rFonts w:hint="eastAsia"/>
          <w:lang w:eastAsia="zh-CN"/>
        </w:rPr>
        <w:t xml:space="preserve"> In Figure-2, the following parameters are configured, DRX period: 320ms, i.e., 32 radio frames, N=2, Ns=1 and PF_offset=4. That is, there are two PFs in 320ms DRX period, </w:t>
      </w:r>
      <w:r>
        <w:rPr>
          <w:lang w:eastAsia="zh-CN"/>
        </w:rPr>
        <w:t>which are</w:t>
      </w:r>
      <w:r>
        <w:rPr>
          <w:rFonts w:hint="eastAsia"/>
          <w:lang w:eastAsia="zh-CN"/>
        </w:rPr>
        <w:t xml:space="preserve"> located at the fifth radio frame and the twenty-first radio frame of each 32 radio frames according to the PF_offset configuration. There is only one PO in each PF and the slot index of each MO in the PO is determined by configuration of SS#0. If there are more than one POs within SI </w:t>
      </w:r>
      <w:r>
        <w:t>modification period</w:t>
      </w:r>
      <w:r>
        <w:rPr>
          <w:rFonts w:hint="eastAsia"/>
          <w:lang w:eastAsia="zh-CN"/>
        </w:rPr>
        <w:t xml:space="preserve"> or </w:t>
      </w:r>
      <w:r>
        <w:rPr>
          <w:i/>
        </w:rPr>
        <w:t>defaultPagingCycle</w:t>
      </w:r>
      <w:r>
        <w:rPr>
          <w:rFonts w:hint="eastAsia"/>
          <w:iCs/>
          <w:lang w:eastAsia="zh-CN"/>
        </w:rPr>
        <w:t>,</w:t>
      </w:r>
      <w:r>
        <w:t xml:space="preserve"> </w:t>
      </w:r>
      <w:r>
        <w:rPr>
          <w:rFonts w:hint="eastAsia"/>
          <w:lang w:eastAsia="zh-CN"/>
        </w:rPr>
        <w:t xml:space="preserve">UE can select at least one PO per SI </w:t>
      </w:r>
      <w:r>
        <w:t>modification period</w:t>
      </w:r>
      <w:r>
        <w:rPr>
          <w:rFonts w:hint="eastAsia"/>
          <w:lang w:eastAsia="zh-CN"/>
        </w:rPr>
        <w:t xml:space="preserve"> or </w:t>
      </w:r>
      <w:r>
        <w:rPr>
          <w:i/>
        </w:rPr>
        <w:t>defaultPagingCycle</w:t>
      </w:r>
      <w:r>
        <w:rPr>
          <w:rFonts w:hint="eastAsia"/>
          <w:i/>
          <w:lang w:eastAsia="zh-CN"/>
        </w:rPr>
        <w:t xml:space="preserve"> </w:t>
      </w:r>
      <w:r>
        <w:rPr>
          <w:rFonts w:hint="eastAsia"/>
          <w:lang w:eastAsia="zh-CN"/>
        </w:rPr>
        <w:t>to receive.</w:t>
      </w:r>
      <w:r>
        <w:rPr>
          <w:lang w:eastAsia="zh-CN"/>
        </w:rPr>
        <w:t xml:space="preserve"> </w:t>
      </w:r>
      <w:r>
        <w:rPr>
          <w:rFonts w:hint="eastAsia"/>
          <w:lang w:eastAsia="zh-CN"/>
        </w:rPr>
        <w:t>Then, the UE can monitor paging PDCCH within the specific monitor window</w:t>
      </w:r>
      <w:r>
        <w:rPr>
          <w:lang w:eastAsia="zh-CN"/>
        </w:rPr>
        <w:t xml:space="preserve"> </w:t>
      </w:r>
      <w:r>
        <w:rPr>
          <w:rFonts w:hint="eastAsia"/>
          <w:lang w:eastAsia="zh-CN"/>
        </w:rPr>
        <w:t xml:space="preserve">(MW) corresponding to the selected SSB. </w:t>
      </w:r>
    </w:p>
    <w:p>
      <w:pPr>
        <w:jc w:val="center"/>
        <w:rPr>
          <w:lang w:eastAsia="zh-CN"/>
        </w:rPr>
      </w:pPr>
      <w:r>
        <w:rPr>
          <w:lang w:eastAsia="zh-CN"/>
        </w:rPr>
        <w:drawing>
          <wp:inline distT="0" distB="0" distL="0" distR="0">
            <wp:extent cx="4514215" cy="2818130"/>
            <wp:effectExtent l="0" t="0" r="63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a:stretch>
                      <a:fillRect/>
                    </a:stretch>
                  </pic:blipFill>
                  <pic:spPr>
                    <a:xfrm>
                      <a:off x="0" y="0"/>
                      <a:ext cx="4514215" cy="2818130"/>
                    </a:xfrm>
                    <a:prstGeom prst="rect">
                      <a:avLst/>
                    </a:prstGeom>
                  </pic:spPr>
                </pic:pic>
              </a:graphicData>
            </a:graphic>
          </wp:inline>
        </w:drawing>
      </w:r>
    </w:p>
    <w:p>
      <w:pPr>
        <w:jc w:val="center"/>
        <w:rPr>
          <w:b/>
          <w:bCs/>
          <w:lang w:eastAsia="zh-CN"/>
        </w:rPr>
      </w:pPr>
      <w:r>
        <w:rPr>
          <w:rFonts w:hint="eastAsia"/>
          <w:b/>
          <w:bCs/>
          <w:lang w:eastAsia="zh-CN"/>
        </w:rPr>
        <w:t>Figure-2: Example of default association between paging PDCCH MOs and SSBs</w:t>
      </w:r>
    </w:p>
    <w:p>
      <w:pPr>
        <w:rPr>
          <w:lang w:val="en-GB" w:eastAsia="zh-CN"/>
        </w:rPr>
      </w:pPr>
      <w:r>
        <w:rPr>
          <w:lang w:val="en-GB" w:eastAsia="zh-CN"/>
        </w:rPr>
        <w:t>For non-default association</w:t>
      </w:r>
      <w:r>
        <w:rPr>
          <w:rFonts w:hint="eastAsia"/>
          <w:lang w:eastAsia="zh-CN"/>
        </w:rPr>
        <w:t xml:space="preserve"> shown in Figure-3</w:t>
      </w:r>
      <w:r>
        <w:rPr>
          <w:lang w:val="en-GB" w:eastAsia="zh-CN"/>
        </w:rPr>
        <w:t xml:space="preserve">, another searchspace other than SS#0 is used for UE to receive paging. In this case, network has to configure the association between the SSB index and MO in this searchspace. </w:t>
      </w:r>
    </w:p>
    <w:p>
      <w:pPr>
        <w:rPr>
          <w:lang w:eastAsia="ko-KR"/>
        </w:rPr>
      </w:pPr>
      <w:r>
        <w:rPr>
          <w:lang w:eastAsia="zh-CN"/>
        </w:rPr>
        <w:t>A UE first calculates PF and i_s using its UE_ID as described in clause 7.1 in TS 38.304 [</w:t>
      </w:r>
      <w:r>
        <w:rPr>
          <w:rFonts w:hint="eastAsia"/>
          <w:lang w:val="en-US" w:eastAsia="zh-CN"/>
        </w:rPr>
        <w:t>6</w:t>
      </w:r>
      <w:r>
        <w:rPr>
          <w:lang w:eastAsia="zh-CN"/>
        </w:rPr>
        <w:t>]</w:t>
      </w:r>
      <w:r>
        <w:rPr>
          <w:rFonts w:hint="eastAsia"/>
          <w:lang w:eastAsia="zh-CN"/>
        </w:rPr>
        <w:t>,</w:t>
      </w:r>
      <w:r>
        <w:rPr>
          <w:lang w:eastAsia="zh-CN"/>
        </w:rPr>
        <w:t xml:space="preserve"> </w:t>
      </w:r>
      <w:r>
        <w:rPr>
          <w:rFonts w:hint="eastAsia"/>
          <w:lang w:eastAsia="zh-CN"/>
        </w:rPr>
        <w:t>a</w:t>
      </w:r>
      <w:r>
        <w:rPr>
          <w:lang w:eastAsia="zh-CN"/>
        </w:rPr>
        <w:t xml:space="preserve">nd </w:t>
      </w:r>
      <w:r>
        <w:t>the UE monitors the (i_s + 1)</w:t>
      </w:r>
      <w:r>
        <w:rPr>
          <w:vertAlign w:val="superscript"/>
        </w:rPr>
        <w:t>th</w:t>
      </w:r>
      <w:r>
        <w:t xml:space="preserve"> PO</w:t>
      </w:r>
      <w:r>
        <w:rPr>
          <w:rFonts w:hint="eastAsia"/>
          <w:lang w:eastAsia="zh-CN"/>
        </w:rPr>
        <w:t xml:space="preserve"> of the PF</w:t>
      </w:r>
      <w:r>
        <w:t>.</w:t>
      </w:r>
      <w:r>
        <w:rPr>
          <w:lang w:eastAsia="ko-KR"/>
        </w:rPr>
        <w:t xml:space="preserve"> A</w:t>
      </w:r>
      <w:r>
        <w:t xml:space="preserve"> PO </w:t>
      </w:r>
      <w:r>
        <w:rPr>
          <w:lang w:eastAsia="ko-KR"/>
        </w:rPr>
        <w:t xml:space="preserve">is a set of 'S'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r>
        <w:rPr>
          <w:i/>
        </w:rPr>
        <w:t>ssb-PositionsInBurst</w:t>
      </w:r>
      <w:r>
        <w:t xml:space="preserve"> in</w:t>
      </w:r>
      <w:r>
        <w:rPr>
          <w:i/>
        </w:rPr>
        <w:t xml:space="preserve"> SIB1</w:t>
      </w:r>
      <w:r>
        <w:rPr>
          <w:lang w:eastAsia="ko-KR"/>
        </w:rPr>
        <w:t>. The</w:t>
      </w:r>
      <w:r>
        <w:t xml:space="preserve"> K</w:t>
      </w:r>
      <w:r>
        <w:rPr>
          <w:vertAlign w:val="superscript"/>
        </w:rPr>
        <w:t>th</w:t>
      </w:r>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r>
        <w:rPr>
          <w:i/>
        </w:rPr>
        <w:t>tdd-UL-DL-ConfigurationCommon</w:t>
      </w:r>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r>
        <w:rPr>
          <w:i/>
        </w:rPr>
        <w:t xml:space="preserve">firstPDCCH-MonitoringOccasionOfPO </w:t>
      </w:r>
      <w:r>
        <w:t>is present, the starting PDCCH monitoring occasion number of (i_s + 1)</w:t>
      </w:r>
      <w:r>
        <w:rPr>
          <w:vertAlign w:val="superscript"/>
        </w:rPr>
        <w:t>th</w:t>
      </w:r>
      <w:r>
        <w:t xml:space="preserve"> PO </w:t>
      </w:r>
      <w:r>
        <w:rPr>
          <w:lang w:eastAsia="ko-KR"/>
        </w:rPr>
        <w:t xml:space="preserve">is </w:t>
      </w:r>
      <w:r>
        <w:t>the (i_s + 1)</w:t>
      </w:r>
      <w:r>
        <w:rPr>
          <w:vertAlign w:val="superscript"/>
        </w:rPr>
        <w:t>th</w:t>
      </w:r>
      <w:r>
        <w:t xml:space="preserve"> value of the </w:t>
      </w:r>
      <w:r>
        <w:rPr>
          <w:i/>
        </w:rPr>
        <w:t>firstPDCCH-MonitoringOccasionOfPO</w:t>
      </w:r>
      <w:r>
        <w:t xml:space="preserve"> parameter; </w:t>
      </w:r>
      <w:r>
        <w:rPr>
          <w:lang w:eastAsia="ko-KR"/>
        </w:rPr>
        <w:t xml:space="preserve">otherwise, </w:t>
      </w:r>
      <w:r>
        <w:t xml:space="preserve">it is equal to i_s * </w:t>
      </w:r>
      <w:r>
        <w:rPr>
          <w:lang w:eastAsia="ko-KR"/>
        </w:rPr>
        <w:t>S.</w:t>
      </w:r>
    </w:p>
    <w:p>
      <w:pPr>
        <w:rPr>
          <w:lang w:eastAsia="zh-CN"/>
        </w:rPr>
      </w:pPr>
      <w:r>
        <w:rPr>
          <w:lang w:eastAsia="zh-CN"/>
        </w:rPr>
        <w:t>In Figure-</w:t>
      </w:r>
      <w:r>
        <w:rPr>
          <w:rFonts w:hint="eastAsia"/>
          <w:lang w:eastAsia="zh-CN"/>
        </w:rPr>
        <w:t>3</w:t>
      </w:r>
      <w:r>
        <w:rPr>
          <w:lang w:eastAsia="zh-CN"/>
        </w:rPr>
        <w:t xml:space="preserve">, the following parameters are configured, DRX period: 320ms, i.e., 32 radio frames, N=2, Ns=2 and PF_offset=4. That is, there are two PFs in 320ms DRX period, which are located at the fifth radio frame and the twenty-first radio frame of each 32 radio frames according to the PF_offset configuration. There are two POs in each PF, the starting MO index of each PO are configured </w:t>
      </w:r>
      <w:r>
        <w:rPr>
          <w:rFonts w:hint="eastAsia"/>
          <w:lang w:eastAsia="zh-CN"/>
        </w:rPr>
        <w:t xml:space="preserve">via </w:t>
      </w:r>
      <w:r>
        <w:rPr>
          <w:i/>
        </w:rPr>
        <w:t>firstPDCCH-MonitoringOccasionOfPO</w:t>
      </w:r>
      <w:r>
        <w:rPr>
          <w:lang w:eastAsia="zh-CN"/>
        </w:rPr>
        <w:t xml:space="preserve"> as </w:t>
      </w:r>
      <w:r>
        <w:rPr>
          <w:rFonts w:hint="eastAsia"/>
          <w:lang w:eastAsia="zh-CN"/>
        </w:rPr>
        <w:t>MO#</w:t>
      </w:r>
      <w:r>
        <w:rPr>
          <w:lang w:eastAsia="zh-CN"/>
        </w:rPr>
        <w:t xml:space="preserve">1 and </w:t>
      </w:r>
      <w:r>
        <w:rPr>
          <w:rFonts w:hint="eastAsia"/>
          <w:lang w:eastAsia="zh-CN"/>
        </w:rPr>
        <w:t>MO#</w:t>
      </w:r>
      <w:r>
        <w:rPr>
          <w:lang w:eastAsia="zh-CN"/>
        </w:rPr>
        <w:t>5</w:t>
      </w:r>
      <w:r>
        <w:rPr>
          <w:rFonts w:hint="eastAsia"/>
          <w:lang w:eastAsia="zh-CN"/>
        </w:rPr>
        <w:t>,</w:t>
      </w:r>
      <w:r>
        <w:rPr>
          <w:lang w:eastAsia="zh-CN"/>
        </w:rPr>
        <w:t xml:space="preserve"> respectively. </w:t>
      </w:r>
      <w:r>
        <w:rPr>
          <w:rFonts w:hint="eastAsia"/>
          <w:lang w:eastAsia="zh-CN"/>
        </w:rPr>
        <w:t xml:space="preserve">If a UE calculates i_s=0, MO#1 will be the first MO of its PO. Otherwise, i.e., i_s=1, MO#5 </w:t>
      </w:r>
      <w:r>
        <w:rPr>
          <w:lang w:eastAsia="zh-CN"/>
        </w:rPr>
        <w:t xml:space="preserve">is </w:t>
      </w:r>
      <w:r>
        <w:rPr>
          <w:rFonts w:hint="eastAsia"/>
          <w:lang w:eastAsia="zh-CN"/>
        </w:rPr>
        <w:t xml:space="preserve">determined as the first MO of its PO. Assuming SSB#0 and SSB#2 are actually transmitted by the gNB, two continuous MOs from each first MO will be mapped to each actually transmitted SSB. </w:t>
      </w:r>
      <w:r>
        <w:rPr>
          <w:lang w:eastAsia="zh-CN"/>
        </w:rPr>
        <w:t>I</w:t>
      </w:r>
      <w:r>
        <w:rPr>
          <w:rFonts w:hint="eastAsia"/>
          <w:lang w:eastAsia="zh-CN"/>
        </w:rPr>
        <w:t xml:space="preserve">f there are more than one POs within SI </w:t>
      </w:r>
      <w:r>
        <w:t>modification period</w:t>
      </w:r>
      <w:r>
        <w:rPr>
          <w:rFonts w:hint="eastAsia"/>
          <w:lang w:eastAsia="zh-CN"/>
        </w:rPr>
        <w:t xml:space="preserve"> or </w:t>
      </w:r>
      <w:r>
        <w:rPr>
          <w:i/>
        </w:rPr>
        <w:t>defaultPagingCycle</w:t>
      </w:r>
      <w:r>
        <w:rPr>
          <w:rFonts w:hint="eastAsia"/>
          <w:iCs/>
          <w:lang w:eastAsia="zh-CN"/>
        </w:rPr>
        <w:t>,</w:t>
      </w:r>
      <w:r>
        <w:t xml:space="preserve"> </w:t>
      </w:r>
      <w:r>
        <w:rPr>
          <w:rFonts w:hint="eastAsia"/>
          <w:lang w:eastAsia="zh-CN"/>
        </w:rPr>
        <w:t xml:space="preserve">the UE can select at least one PO per SI </w:t>
      </w:r>
      <w:r>
        <w:t>modification period</w:t>
      </w:r>
      <w:r>
        <w:rPr>
          <w:rFonts w:hint="eastAsia"/>
          <w:lang w:eastAsia="zh-CN"/>
        </w:rPr>
        <w:t xml:space="preserve"> or </w:t>
      </w:r>
      <w:r>
        <w:rPr>
          <w:i/>
        </w:rPr>
        <w:t>defaultPagingCycle</w:t>
      </w:r>
      <w:r>
        <w:rPr>
          <w:rFonts w:hint="eastAsia"/>
          <w:i/>
          <w:lang w:eastAsia="zh-CN"/>
        </w:rPr>
        <w:t xml:space="preserve"> </w:t>
      </w:r>
      <w:r>
        <w:rPr>
          <w:rFonts w:hint="eastAsia"/>
          <w:lang w:eastAsia="zh-CN"/>
        </w:rPr>
        <w:t xml:space="preserve">to receive. </w:t>
      </w:r>
      <w:r>
        <w:rPr>
          <w:lang w:eastAsia="zh-CN"/>
        </w:rPr>
        <w:t xml:space="preserve">Then, the UE can monitor paging PDCCH within </w:t>
      </w:r>
      <w:r>
        <w:rPr>
          <w:rFonts w:hint="eastAsia"/>
          <w:lang w:eastAsia="zh-CN"/>
        </w:rPr>
        <w:t xml:space="preserve">MO </w:t>
      </w:r>
      <w:r>
        <w:rPr>
          <w:lang w:eastAsia="zh-CN"/>
        </w:rPr>
        <w:t xml:space="preserve">corresponding to the selected SSB. </w:t>
      </w:r>
    </w:p>
    <w:p>
      <w:pPr>
        <w:jc w:val="center"/>
        <w:rPr>
          <w:lang w:eastAsia="zh-CN"/>
        </w:rPr>
      </w:pPr>
      <w:r>
        <w:rPr>
          <w:lang w:eastAsia="zh-CN"/>
        </w:rPr>
        <w:drawing>
          <wp:inline distT="0" distB="0" distL="114300" distR="114300">
            <wp:extent cx="4861560" cy="2818130"/>
            <wp:effectExtent l="0" t="0" r="15240" b="127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9"/>
                    <a:stretch>
                      <a:fillRect/>
                    </a:stretch>
                  </pic:blipFill>
                  <pic:spPr>
                    <a:xfrm>
                      <a:off x="0" y="0"/>
                      <a:ext cx="4861560" cy="2818130"/>
                    </a:xfrm>
                    <a:prstGeom prst="rect">
                      <a:avLst/>
                    </a:prstGeom>
                    <a:noFill/>
                    <a:ln>
                      <a:noFill/>
                    </a:ln>
                  </pic:spPr>
                </pic:pic>
              </a:graphicData>
            </a:graphic>
          </wp:inline>
        </w:drawing>
      </w:r>
    </w:p>
    <w:p>
      <w:pPr>
        <w:jc w:val="center"/>
        <w:rPr>
          <w:lang w:val="en-GB" w:eastAsia="zh-CN"/>
        </w:rPr>
      </w:pPr>
      <w:r>
        <w:rPr>
          <w:rFonts w:hint="eastAsia"/>
          <w:b/>
          <w:bCs/>
          <w:szCs w:val="21"/>
          <w:lang w:eastAsia="zh-CN"/>
        </w:rPr>
        <w:t>Figure-3: Example of non-default association between paging PDCCH MOs and SSBs</w:t>
      </w:r>
    </w:p>
    <w:p>
      <w:pPr>
        <w:rPr>
          <w:lang w:val="en-GB" w:eastAsia="zh-CN"/>
        </w:rPr>
      </w:pPr>
    </w:p>
    <w:p>
      <w:pPr>
        <w:pStyle w:val="4"/>
        <w:rPr>
          <w:lang w:eastAsia="zh-CN"/>
        </w:rPr>
      </w:pPr>
      <w:r>
        <w:rPr>
          <w:lang w:eastAsia="zh-CN"/>
        </w:rPr>
        <w:t>SIBx</w:t>
      </w:r>
    </w:p>
    <w:p>
      <w:pPr>
        <w:rPr>
          <w:lang w:eastAsia="zh-CN"/>
        </w:rPr>
      </w:pPr>
      <w:r>
        <w:rPr>
          <w:rFonts w:hint="eastAsia"/>
          <w:lang w:eastAsia="zh-CN"/>
        </w:rPr>
        <w:t>A</w:t>
      </w:r>
      <w:r>
        <w:rPr>
          <w:lang w:eastAsia="zh-CN"/>
        </w:rPr>
        <w:t>s described in TS 38.3</w:t>
      </w:r>
      <w:r>
        <w:rPr>
          <w:rFonts w:hint="eastAsia"/>
          <w:lang w:eastAsia="zh-CN"/>
        </w:rPr>
        <w:t>31</w:t>
      </w:r>
      <w:r>
        <w:rPr>
          <w:lang w:eastAsia="zh-CN"/>
        </w:rPr>
        <w:t xml:space="preserve"> [</w:t>
      </w:r>
      <w:r>
        <w:rPr>
          <w:rFonts w:hint="eastAsia"/>
          <w:lang w:val="en-US" w:eastAsia="zh-CN"/>
        </w:rPr>
        <w:t>7</w:t>
      </w:r>
      <w:r>
        <w:rPr>
          <w:lang w:eastAsia="zh-CN"/>
        </w:rPr>
        <w:t>]</w:t>
      </w:r>
      <w:r>
        <w:rPr>
          <w:rFonts w:hint="eastAsia"/>
          <w:lang w:eastAsia="zh-CN"/>
        </w:rPr>
        <w:t xml:space="preserve">, SIBs other than SIB1 are carried in </w:t>
      </w:r>
      <w:r>
        <w:rPr>
          <w:rFonts w:hint="eastAsia"/>
          <w:i/>
          <w:lang w:eastAsia="zh-CN"/>
        </w:rPr>
        <w:t>SystemInformation</w:t>
      </w:r>
      <w:r>
        <w:rPr>
          <w:rFonts w:hint="eastAsia"/>
          <w:lang w:eastAsia="zh-CN"/>
        </w:rPr>
        <w:t xml:space="preserve"> (SI) messages, which are transmitted on the DL-SCH. Only SIBs having the same periodicity can be mapped to the same SI message.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SI message may be transmitted a number of times within the SI-window. </w:t>
      </w:r>
    </w:p>
    <w:p>
      <w:pPr>
        <w:rPr>
          <w:lang w:eastAsia="zh-CN"/>
        </w:rPr>
      </w:pPr>
      <w:r>
        <w:rPr>
          <w:rFonts w:hint="eastAsia"/>
          <w:lang w:eastAsia="zh-CN"/>
        </w:rPr>
        <w:t xml:space="preserve">For SI message acquisition PDCCH monitoring occasion(s) are determined according to </w:t>
      </w:r>
      <w:r>
        <w:rPr>
          <w:rFonts w:hint="eastAsia"/>
          <w:i/>
          <w:lang w:eastAsia="zh-CN"/>
        </w:rPr>
        <w:t>searchSpaceOtherSystemInformation</w:t>
      </w:r>
      <w:r>
        <w:rPr>
          <w:rFonts w:hint="eastAsia"/>
          <w:lang w:eastAsia="zh-CN"/>
        </w:rPr>
        <w:t xml:space="preserve">. If </w:t>
      </w:r>
      <w:r>
        <w:rPr>
          <w:rFonts w:hint="eastAsia"/>
          <w:i/>
          <w:lang w:eastAsia="zh-CN"/>
        </w:rPr>
        <w:t>searchSpaceOtherSystemInformation</w:t>
      </w:r>
      <w:r>
        <w:rPr>
          <w:rFonts w:hint="eastAsia"/>
          <w:lang w:eastAsia="zh-CN"/>
        </w:rPr>
        <w:t xml:space="preserve"> is set to zero, PDCCH monitoring occasions for SI message reception in SI-window are same as PDCCH monitoring occasions for SIB1. If </w:t>
      </w:r>
      <w:r>
        <w:rPr>
          <w:rFonts w:hint="eastAsia"/>
          <w:i/>
          <w:lang w:eastAsia="zh-CN"/>
        </w:rPr>
        <w:t>searchSpaceOtherSystemInformation</w:t>
      </w:r>
      <w:r>
        <w:rPr>
          <w:rFonts w:hint="eastAsia"/>
          <w:lang w:eastAsia="zh-CN"/>
        </w:rPr>
        <w:t xml:space="preserve"> is not set to zero, PDCCH monitoring occasions for SI message are determined based on search space indicated by </w:t>
      </w:r>
      <w:r>
        <w:rPr>
          <w:rFonts w:hint="eastAsia"/>
          <w:i/>
          <w:lang w:eastAsia="zh-CN"/>
        </w:rPr>
        <w:t>searchSpaceOtherSystemInformation</w:t>
      </w:r>
      <w:r>
        <w:rPr>
          <w:rFonts w:hint="eastAsia"/>
          <w:lang w:eastAsia="zh-CN"/>
        </w:rPr>
        <w:t xml:space="preserve">. PDCCH monitoring occasions for SI message which are not overlapping with UL symbols (determined according to </w:t>
      </w:r>
      <w:r>
        <w:rPr>
          <w:rFonts w:hint="eastAsia"/>
          <w:i/>
          <w:lang w:eastAsia="zh-CN"/>
        </w:rPr>
        <w:t>tdd-UL-DL-ConfigurationCommon</w:t>
      </w:r>
      <w:r>
        <w:rPr>
          <w:rFonts w:hint="eastAsia"/>
          <w:lang w:eastAsia="zh-CN"/>
        </w:rPr>
        <w:t xml:space="preserve">) are sequentially numbered from one in the SI window. The [x×N+K]th PDCCH monitoring occasion (s) for SI message in SI-window corresponds to the Kth transmitted SSB , where x = 0, 1, ...X-1, K = 1, 2, …N, N is the number of actual transmitted SSBs determined according to </w:t>
      </w:r>
      <w:r>
        <w:rPr>
          <w:rFonts w:hint="eastAsia"/>
          <w:i/>
          <w:lang w:eastAsia="zh-CN"/>
        </w:rPr>
        <w:t>ssb-PositionsInBurst</w:t>
      </w:r>
      <w:r>
        <w:rPr>
          <w:rFonts w:hint="eastAsia"/>
          <w:lang w:eastAsia="zh-CN"/>
        </w:rPr>
        <w:t xml:space="preserve"> in SIB1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pPr>
        <w:rPr>
          <w:sz w:val="21"/>
          <w:szCs w:val="22"/>
          <w:lang w:eastAsia="zh-CN"/>
        </w:rPr>
      </w:pPr>
      <w:r>
        <w:rPr>
          <w:rFonts w:hint="eastAsia"/>
          <w:sz w:val="21"/>
          <w:szCs w:val="22"/>
          <w:lang w:eastAsia="zh-CN"/>
        </w:rPr>
        <w:t xml:space="preserve">Figure-4 gives an example of association between SI PDCCH MOs and SSBs within a SI-window, all the MOs within the SI-window will associate with transmitted SSBs in a circular fashion. </w:t>
      </w:r>
    </w:p>
    <w:p>
      <w:pPr>
        <w:jc w:val="center"/>
      </w:pPr>
      <w:r>
        <w:rPr>
          <w:lang w:eastAsia="zh-CN"/>
        </w:rPr>
        <w:drawing>
          <wp:inline distT="0" distB="0" distL="114300" distR="114300">
            <wp:extent cx="4089400" cy="1827530"/>
            <wp:effectExtent l="0" t="0" r="6350" b="127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4089400" cy="1827530"/>
                    </a:xfrm>
                    <a:prstGeom prst="rect">
                      <a:avLst/>
                    </a:prstGeom>
                    <a:noFill/>
                    <a:ln>
                      <a:noFill/>
                    </a:ln>
                  </pic:spPr>
                </pic:pic>
              </a:graphicData>
            </a:graphic>
          </wp:inline>
        </w:drawing>
      </w:r>
    </w:p>
    <w:p>
      <w:pPr>
        <w:jc w:val="center"/>
        <w:rPr>
          <w:b/>
          <w:bCs/>
          <w:sz w:val="21"/>
          <w:szCs w:val="21"/>
          <w:lang w:eastAsia="zh-CN"/>
        </w:rPr>
      </w:pPr>
      <w:r>
        <w:rPr>
          <w:rFonts w:hint="eastAsia"/>
          <w:b/>
          <w:bCs/>
          <w:sz w:val="21"/>
          <w:szCs w:val="21"/>
          <w:lang w:eastAsia="zh-CN"/>
        </w:rPr>
        <w:t>Figure-4</w:t>
      </w:r>
      <w:r>
        <w:rPr>
          <w:rFonts w:hint="eastAsia"/>
          <w:b/>
          <w:bCs/>
          <w:szCs w:val="21"/>
          <w:lang w:eastAsia="zh-CN"/>
        </w:rPr>
        <w:t>: Example of association between SI PDCCH MOs and SSBs</w:t>
      </w:r>
      <w:r>
        <w:rPr>
          <w:rFonts w:hint="eastAsia"/>
          <w:b/>
          <w:bCs/>
          <w:sz w:val="21"/>
          <w:szCs w:val="21"/>
          <w:lang w:eastAsia="zh-CN"/>
        </w:rPr>
        <w:t xml:space="preserve"> </w:t>
      </w:r>
    </w:p>
    <w:p>
      <w:pPr>
        <w:pStyle w:val="4"/>
        <w:rPr>
          <w:lang w:eastAsia="zh-CN"/>
        </w:rPr>
      </w:pPr>
      <w:r>
        <w:rPr>
          <w:rFonts w:hint="eastAsia"/>
          <w:lang w:eastAsia="zh-CN"/>
        </w:rPr>
        <w:t>Summary</w:t>
      </w:r>
    </w:p>
    <w:p>
      <w:pPr>
        <w:rPr>
          <w:lang w:val="en-GB" w:eastAsia="zh-CN"/>
        </w:rPr>
      </w:pPr>
      <w:bookmarkStart w:id="6" w:name="OLE_LINK3"/>
      <w:r>
        <w:rPr>
          <w:rFonts w:hint="eastAsia"/>
          <w:lang w:val="en-GB" w:eastAsia="zh-CN"/>
        </w:rPr>
        <w:t>O</w:t>
      </w:r>
      <w:r>
        <w:rPr>
          <w:lang w:val="en-GB" w:eastAsia="zh-CN"/>
        </w:rPr>
        <w:t xml:space="preserve">verall, for paging mechanism, different UEs are separated into </w:t>
      </w:r>
      <w:r>
        <w:rPr>
          <w:rFonts w:hint="eastAsia"/>
          <w:lang w:eastAsia="zh-CN"/>
        </w:rPr>
        <w:t xml:space="preserve">groups corresponding to </w:t>
      </w:r>
      <w:r>
        <w:rPr>
          <w:lang w:val="en-GB" w:eastAsia="zh-CN"/>
        </w:rPr>
        <w:t>different PO</w:t>
      </w:r>
      <w:r>
        <w:rPr>
          <w:rFonts w:hint="eastAsia"/>
          <w:lang w:eastAsia="zh-CN"/>
        </w:rPr>
        <w:t>s</w:t>
      </w:r>
      <w:r>
        <w:rPr>
          <w:lang w:val="en-GB" w:eastAsia="zh-CN"/>
        </w:rPr>
        <w:t xml:space="preserve"> based on their UE_ID to avoid monitoring paging information</w:t>
      </w:r>
      <w:r>
        <w:rPr>
          <w:rFonts w:hint="eastAsia"/>
          <w:lang w:eastAsia="zh-CN"/>
        </w:rPr>
        <w:t xml:space="preserve"> for</w:t>
      </w:r>
      <w:r>
        <w:rPr>
          <w:lang w:val="en-GB" w:eastAsia="zh-CN"/>
        </w:rPr>
        <w:t xml:space="preserve"> other </w:t>
      </w:r>
      <w:r>
        <w:rPr>
          <w:rFonts w:hint="eastAsia"/>
          <w:lang w:eastAsia="zh-CN"/>
        </w:rPr>
        <w:t xml:space="preserve">groups of </w:t>
      </w:r>
      <w:r>
        <w:rPr>
          <w:lang w:val="en-GB" w:eastAsia="zh-CN"/>
        </w:rPr>
        <w:t>UE</w:t>
      </w:r>
      <w:r>
        <w:rPr>
          <w:rFonts w:hint="eastAsia"/>
          <w:lang w:eastAsia="zh-CN"/>
        </w:rPr>
        <w:t>s</w:t>
      </w:r>
      <w:r>
        <w:rPr>
          <w:lang w:val="en-GB" w:eastAsia="zh-CN"/>
        </w:rPr>
        <w:t>. While for SIBx mechanism, different SI messages are separated into different SI-windows to guarantee the reception of different SI messages.</w:t>
      </w:r>
    </w:p>
    <w:p>
      <w:pPr>
        <w:rPr>
          <w:i/>
          <w:lang w:val="en-GB" w:eastAsia="zh-CN"/>
        </w:rPr>
      </w:pPr>
      <w:bookmarkStart w:id="7" w:name="OLE_LINK5"/>
      <w:r>
        <w:rPr>
          <w:b/>
          <w:i/>
          <w:lang w:val="en-GB" w:eastAsia="zh-CN"/>
        </w:rPr>
        <w:t>Observation 1</w:t>
      </w:r>
      <w:r>
        <w:rPr>
          <w:i/>
          <w:lang w:val="en-GB" w:eastAsia="zh-CN"/>
        </w:rPr>
        <w:t>: For Rel-15 paging mechanism, different UEs are separated into different PO</w:t>
      </w:r>
      <w:r>
        <w:rPr>
          <w:rFonts w:hint="eastAsia"/>
          <w:i/>
          <w:lang w:eastAsia="zh-CN"/>
        </w:rPr>
        <w:t>s</w:t>
      </w:r>
      <w:r>
        <w:rPr>
          <w:i/>
          <w:lang w:val="en-GB" w:eastAsia="zh-CN"/>
        </w:rPr>
        <w:t>. While for Rel-15 SIBx mechanism, different SI messages are separated into different SI-windows.</w:t>
      </w:r>
    </w:p>
    <w:bookmarkEnd w:id="7"/>
    <w:p>
      <w:pPr>
        <w:rPr>
          <w:lang w:val="en-GB" w:eastAsia="zh-CN"/>
        </w:rPr>
      </w:pPr>
      <w:r>
        <w:rPr>
          <w:lang w:val="en-GB" w:eastAsia="zh-CN"/>
        </w:rPr>
        <w:t>Compared with paging mechanism, the SIBx mechanism is more appropriate to Rel-17 broadcast. Different broadcast transportations can be separated into different time window</w:t>
      </w:r>
      <w:r>
        <w:rPr>
          <w:rFonts w:hint="eastAsia"/>
          <w:lang w:eastAsia="zh-CN"/>
        </w:rPr>
        <w:t>s</w:t>
      </w:r>
      <w:r>
        <w:rPr>
          <w:lang w:val="en-GB" w:eastAsia="zh-CN"/>
        </w:rPr>
        <w:t xml:space="preserve"> (e.g., MBS-window) so that UEs can have chances to receive all different kinds of broadcast transportations without any dropping. </w:t>
      </w:r>
      <w:r>
        <w:rPr>
          <w:rFonts w:hint="eastAsia"/>
          <w:lang w:eastAsia="zh-CN"/>
        </w:rPr>
        <w:t>Furthermore, repetition can be supported e</w:t>
      </w:r>
      <w:r>
        <w:rPr>
          <w:lang w:eastAsia="zh-CN"/>
        </w:rPr>
        <w:t>asily via the</w:t>
      </w:r>
      <w:r>
        <w:rPr>
          <w:rFonts w:hint="eastAsia"/>
          <w:lang w:eastAsia="zh-CN"/>
        </w:rPr>
        <w:t xml:space="preserve"> association method defined in SIBx mechanism, by which reliability can be enhanced. </w:t>
      </w:r>
      <w:r>
        <w:rPr>
          <w:lang w:val="en-GB" w:eastAsia="zh-CN"/>
        </w:rPr>
        <w:t>Thus, Rel-17 broadcast can reuse the Rel-15 SIBx broadcast mechanism.</w:t>
      </w:r>
    </w:p>
    <w:p>
      <w:pPr>
        <w:rPr>
          <w:i/>
          <w:lang w:val="en-GB" w:eastAsia="zh-CN"/>
        </w:rPr>
      </w:pPr>
      <w:r>
        <w:rPr>
          <w:b/>
          <w:i/>
          <w:lang w:val="en-GB" w:eastAsia="zh-CN"/>
        </w:rPr>
        <w:t xml:space="preserve">Proposal </w:t>
      </w:r>
      <w:r>
        <w:rPr>
          <w:b/>
          <w:i/>
          <w:lang w:eastAsia="zh-CN"/>
        </w:rPr>
        <w:t>9</w:t>
      </w:r>
      <w:r>
        <w:rPr>
          <w:i/>
          <w:lang w:val="en-GB" w:eastAsia="zh-CN"/>
        </w:rPr>
        <w:t>: Consider</w:t>
      </w:r>
      <w:r>
        <w:rPr>
          <w:rFonts w:hint="eastAsia"/>
          <w:i/>
          <w:lang w:eastAsia="zh-CN"/>
        </w:rPr>
        <w:t xml:space="preserve"> beam sweeping mechanism for</w:t>
      </w:r>
      <w:r>
        <w:rPr>
          <w:i/>
          <w:lang w:val="en-GB" w:eastAsia="zh-CN"/>
        </w:rPr>
        <w:t xml:space="preserve"> NR Rel-15 SIBx </w:t>
      </w:r>
      <w:r>
        <w:rPr>
          <w:rFonts w:hint="eastAsia"/>
          <w:i/>
          <w:lang w:eastAsia="zh-CN"/>
        </w:rPr>
        <w:t>transmission</w:t>
      </w:r>
      <w:r>
        <w:rPr>
          <w:i/>
          <w:lang w:val="en-GB" w:eastAsia="zh-CN"/>
        </w:rPr>
        <w:t xml:space="preserve"> as the starting point for Rel-17 broadcast.</w:t>
      </w:r>
    </w:p>
    <w:p>
      <w:pPr>
        <w:pStyle w:val="3"/>
        <w:rPr>
          <w:lang w:eastAsia="zh-CN"/>
        </w:rPr>
      </w:pPr>
      <w:r>
        <w:rPr>
          <w:rFonts w:hint="eastAsia"/>
          <w:lang w:eastAsia="zh-CN"/>
        </w:rPr>
        <w:t>Potential enhancement</w:t>
      </w:r>
    </w:p>
    <w:bookmarkEnd w:id="6"/>
    <w:p>
      <w:pPr>
        <w:rPr>
          <w:lang w:val="en-GB" w:eastAsia="zh-CN"/>
        </w:rPr>
      </w:pPr>
      <w:r>
        <w:rPr>
          <w:lang w:val="en-GB" w:eastAsia="zh-CN"/>
        </w:rPr>
        <w:t>In Rel-15/Rel-16, NR has specified some UE capabilities regarding the maximum number of unicast PDSCHs UE can receive per slot. It is likely that Rel-17 will determine similar UE capabilities for broadcast/multicast. For multicast, network is possible to guarantee that the maximum number of PDSCHs per slot is not larger than the corresponding UE capability. However, for broadcast, network may not know which UEs are receiving which broadcast service. In this case, it is likely that the maximum number of PDSCHs per slot that the UE is interested in may exceed the UE’s capability. One way to address this issue is to let UE to report its interested broadcast service if UE is under RRC_CONNECTED state. Then network can try its best to avoid such kind of undesired scheduling for this UE.</w:t>
      </w:r>
    </w:p>
    <w:p>
      <w:pPr>
        <w:rPr>
          <w:i/>
          <w:lang w:val="en-GB" w:eastAsia="zh-CN"/>
        </w:rPr>
      </w:pPr>
      <w:r>
        <w:rPr>
          <w:b/>
          <w:i/>
          <w:lang w:val="en-GB" w:eastAsia="zh-CN"/>
        </w:rPr>
        <w:t xml:space="preserve">Proposal </w:t>
      </w:r>
      <w:r>
        <w:rPr>
          <w:rFonts w:hint="eastAsia"/>
          <w:b/>
          <w:i/>
          <w:lang w:eastAsia="zh-CN"/>
        </w:rPr>
        <w:t>1</w:t>
      </w:r>
      <w:r>
        <w:rPr>
          <w:b/>
          <w:i/>
          <w:lang w:eastAsia="zh-CN"/>
        </w:rPr>
        <w:t>0</w:t>
      </w:r>
      <w:r>
        <w:rPr>
          <w:i/>
          <w:lang w:val="en-GB" w:eastAsia="zh-CN"/>
        </w:rPr>
        <w:t xml:space="preserve">: NR MBS UEs support reporting its interested broadcast service under RRC_CONNECTED state. </w:t>
      </w:r>
    </w:p>
    <w:p>
      <w:pPr>
        <w:rPr>
          <w:lang w:val="en-GB" w:eastAsia="zh-CN"/>
        </w:rPr>
      </w:pPr>
      <w:r>
        <w:rPr>
          <w:rFonts w:hint="eastAsia"/>
          <w:lang w:val="en-GB" w:eastAsia="zh-CN"/>
        </w:rPr>
        <w:t>F</w:t>
      </w:r>
      <w:r>
        <w:rPr>
          <w:lang w:val="en-GB" w:eastAsia="zh-CN"/>
        </w:rPr>
        <w:t>or UEs under RRC_IDLE/RRC_INACTIVE, it is hard or impossible to guarantee the QoS of broadcast service. However, for UEs under RRC_CONNECTED state, it is possible to have some means to further guarantee the QoS of broadcast service. For example, HARQ feedback may be theoretically beneficial for RRC_CONNECTED UEs since unicast based retransmission can be used to improve reliability. However, it may need further discussion on whether to support better broadcast QoS for RRC_CONNECTED UEs than RRC_IDLE/RRC_INACTIVE UEs.</w:t>
      </w:r>
    </w:p>
    <w:p>
      <w:pPr>
        <w:rPr>
          <w:lang w:val="en-GB" w:eastAsia="zh-CN"/>
        </w:rPr>
      </w:pPr>
      <w:r>
        <w:rPr>
          <w:b/>
          <w:i/>
          <w:lang w:val="en-GB" w:eastAsia="zh-CN"/>
        </w:rPr>
        <w:t xml:space="preserve">Proposal </w:t>
      </w:r>
      <w:r>
        <w:rPr>
          <w:rFonts w:hint="eastAsia"/>
          <w:b/>
          <w:i/>
          <w:lang w:eastAsia="zh-CN"/>
        </w:rPr>
        <w:t>1</w:t>
      </w:r>
      <w:r>
        <w:rPr>
          <w:b/>
          <w:i/>
          <w:lang w:eastAsia="zh-CN"/>
        </w:rPr>
        <w:t>1</w:t>
      </w:r>
      <w:r>
        <w:rPr>
          <w:i/>
          <w:lang w:val="en-GB" w:eastAsia="zh-CN"/>
        </w:rPr>
        <w:t>: RAN1 further studies whether to support HARQ-ACK for broadcast service for UEs under RRC_CONNECTED state.</w:t>
      </w:r>
    </w:p>
    <w:p>
      <w:pPr>
        <w:pStyle w:val="2"/>
        <w:rPr>
          <w:lang w:eastAsia="zh-CN"/>
        </w:rPr>
      </w:pPr>
      <w:r>
        <w:rPr>
          <w:rFonts w:hint="eastAsia"/>
          <w:lang w:eastAsia="zh-CN"/>
        </w:rPr>
        <w:t>C</w:t>
      </w:r>
      <w:r>
        <w:rPr>
          <w:lang w:eastAsia="zh-CN"/>
        </w:rPr>
        <w:t>onclusion</w:t>
      </w:r>
    </w:p>
    <w:p>
      <w:pPr>
        <w:rPr>
          <w:lang w:eastAsia="zh-CN"/>
        </w:rPr>
      </w:pPr>
      <w:r>
        <w:rPr>
          <w:lang w:eastAsia="zh-CN"/>
        </w:rPr>
        <w:t>In this contribution, the discussion and analysis on mechanisms for group scheduling for RRC_CONNECTED UEs are presented with the following observation and proposals.</w:t>
      </w:r>
    </w:p>
    <w:p>
      <w:pPr>
        <w:pStyle w:val="97"/>
        <w:rPr>
          <w:b/>
          <w:u w:val="single"/>
          <w:lang w:eastAsia="zh-CN"/>
        </w:rPr>
      </w:pPr>
      <w:r>
        <w:rPr>
          <w:b/>
          <w:u w:val="single"/>
          <w:lang w:eastAsia="zh-CN"/>
        </w:rPr>
        <w:t>Multicast in RRC_CONNECTED</w:t>
      </w:r>
    </w:p>
    <w:p>
      <w:pPr>
        <w:rPr>
          <w:b/>
          <w:i/>
          <w:lang w:val="en-GB" w:eastAsia="zh-CN"/>
        </w:rPr>
      </w:pPr>
      <w:r>
        <w:rPr>
          <w:b/>
          <w:i/>
          <w:lang w:val="en-GB" w:eastAsia="zh-CN"/>
        </w:rPr>
        <w:t>Proposal 1</w:t>
      </w:r>
      <w:r>
        <w:rPr>
          <w:i/>
          <w:lang w:val="en-GB" w:eastAsia="zh-CN"/>
        </w:rPr>
        <w:t>: Rel-17 NR MBS can consider partial beam sweep in order to reduce the resource overhead.</w:t>
      </w:r>
    </w:p>
    <w:p>
      <w:pPr>
        <w:rPr>
          <w:b/>
          <w:i/>
          <w:lang w:val="en-GB" w:eastAsia="zh-CN"/>
        </w:rPr>
      </w:pPr>
      <w:r>
        <w:rPr>
          <w:b/>
          <w:i/>
          <w:lang w:val="en-GB" w:eastAsia="zh-CN"/>
        </w:rPr>
        <w:t>Proposal 2:</w:t>
      </w:r>
      <w:r>
        <w:rPr>
          <w:i/>
          <w:lang w:val="en-GB" w:eastAsia="zh-CN"/>
        </w:rPr>
        <w:t xml:space="preserve"> Rel-17 NR MBS can consider introducing a MBS specific BWP for better flexibility.</w:t>
      </w:r>
    </w:p>
    <w:p>
      <w:pPr>
        <w:pStyle w:val="114"/>
        <w:numPr>
          <w:ilvl w:val="0"/>
          <w:numId w:val="11"/>
        </w:numPr>
        <w:rPr>
          <w:i/>
          <w:lang w:eastAsia="zh-CN"/>
        </w:rPr>
      </w:pPr>
      <w:r>
        <w:rPr>
          <w:i/>
          <w:lang w:eastAsia="zh-CN"/>
        </w:rPr>
        <w:t>T</w:t>
      </w:r>
      <w:r>
        <w:rPr>
          <w:rFonts w:hint="eastAsia"/>
          <w:i/>
          <w:lang w:eastAsia="zh-CN"/>
        </w:rPr>
        <w:t xml:space="preserve">he MBS specific BWP </w:t>
      </w:r>
      <w:r>
        <w:rPr>
          <w:i/>
          <w:lang w:eastAsia="zh-CN"/>
        </w:rPr>
        <w:t xml:space="preserve">is </w:t>
      </w:r>
      <w:r>
        <w:rPr>
          <w:rFonts w:hint="eastAsia"/>
          <w:i/>
          <w:lang w:eastAsia="zh-CN"/>
        </w:rPr>
        <w:t>confined within UE</w:t>
      </w:r>
      <w:r>
        <w:rPr>
          <w:i/>
          <w:lang w:eastAsia="zh-CN"/>
        </w:rPr>
        <w:t>’</w:t>
      </w:r>
      <w:r>
        <w:rPr>
          <w:rFonts w:hint="eastAsia"/>
          <w:i/>
          <w:lang w:eastAsia="zh-CN"/>
        </w:rPr>
        <w:t xml:space="preserve">s unicast BWP, and the SCS and CP </w:t>
      </w:r>
      <w:r>
        <w:rPr>
          <w:i/>
          <w:lang w:eastAsia="zh-CN"/>
        </w:rPr>
        <w:t>are</w:t>
      </w:r>
      <w:r>
        <w:rPr>
          <w:rFonts w:hint="eastAsia"/>
          <w:i/>
          <w:lang w:eastAsia="zh-CN"/>
        </w:rPr>
        <w:t xml:space="preserve"> the same </w:t>
      </w:r>
      <w:r>
        <w:rPr>
          <w:i/>
          <w:lang w:eastAsia="zh-CN"/>
        </w:rPr>
        <w:t>as unicast BWP</w:t>
      </w:r>
      <w:r>
        <w:rPr>
          <w:rFonts w:hint="eastAsia"/>
          <w:i/>
          <w:lang w:eastAsia="zh-CN"/>
        </w:rPr>
        <w:t>.</w:t>
      </w:r>
      <w:r>
        <w:rPr>
          <w:i/>
          <w:lang w:eastAsia="zh-CN"/>
        </w:rPr>
        <w:t xml:space="preserve"> </w:t>
      </w:r>
    </w:p>
    <w:p>
      <w:pPr>
        <w:rPr>
          <w:i/>
          <w:lang w:eastAsia="zh-CN"/>
        </w:rPr>
      </w:pPr>
      <w:r>
        <w:rPr>
          <w:b/>
          <w:i/>
          <w:lang w:val="en-GB" w:eastAsia="zh-CN"/>
        </w:rPr>
        <w:t xml:space="preserve">Proposal </w:t>
      </w:r>
      <w:r>
        <w:rPr>
          <w:b/>
          <w:i/>
          <w:lang w:eastAsia="zh-CN"/>
        </w:rPr>
        <w:t>3</w:t>
      </w:r>
      <w:r>
        <w:rPr>
          <w:i/>
          <w:lang w:val="en-GB" w:eastAsia="zh-CN"/>
        </w:rPr>
        <w:t xml:space="preserve">: </w:t>
      </w:r>
      <w:r>
        <w:rPr>
          <w:rFonts w:hint="eastAsia"/>
          <w:i/>
          <w:lang w:eastAsia="zh-CN"/>
        </w:rPr>
        <w:t>Regarding Rel-17 NR MBS</w:t>
      </w:r>
    </w:p>
    <w:p>
      <w:pPr>
        <w:pStyle w:val="114"/>
        <w:numPr>
          <w:ilvl w:val="0"/>
          <w:numId w:val="11"/>
        </w:numPr>
        <w:rPr>
          <w:i/>
          <w:lang w:eastAsia="zh-CN"/>
        </w:rPr>
      </w:pPr>
      <w:r>
        <w:rPr>
          <w:i/>
          <w:lang w:eastAsia="zh-CN"/>
        </w:rPr>
        <w:t xml:space="preserve">Define a Type x-PDCCH CSS set for the group </w:t>
      </w:r>
      <w:r>
        <w:rPr>
          <w:rFonts w:hint="eastAsia"/>
          <w:i/>
          <w:lang w:val="en-US" w:eastAsia="zh-CN"/>
        </w:rPr>
        <w:t>common</w:t>
      </w:r>
      <w:r>
        <w:rPr>
          <w:i/>
          <w:lang w:eastAsia="zh-CN"/>
        </w:rPr>
        <w:t xml:space="preserve"> PDCCH.</w:t>
      </w:r>
    </w:p>
    <w:p>
      <w:pPr>
        <w:pStyle w:val="114"/>
        <w:numPr>
          <w:ilvl w:val="0"/>
          <w:numId w:val="11"/>
        </w:numPr>
        <w:rPr>
          <w:i/>
          <w:lang w:eastAsia="zh-CN"/>
        </w:rPr>
      </w:pPr>
      <w:r>
        <w:rPr>
          <w:i/>
          <w:lang w:eastAsia="zh-CN"/>
        </w:rPr>
        <w:t xml:space="preserve">Define association between PDCCH MOs and SSBs or CSI-RSs for group </w:t>
      </w:r>
      <w:r>
        <w:rPr>
          <w:rFonts w:hint="eastAsia"/>
          <w:i/>
          <w:lang w:val="en-US" w:eastAsia="zh-CN"/>
        </w:rPr>
        <w:t xml:space="preserve">common </w:t>
      </w:r>
      <w:r>
        <w:rPr>
          <w:i/>
          <w:lang w:eastAsia="zh-CN"/>
        </w:rPr>
        <w:t>PDCCH transmission.</w:t>
      </w:r>
    </w:p>
    <w:p>
      <w:pPr>
        <w:rPr>
          <w:i/>
          <w:lang w:eastAsia="zh-CN"/>
        </w:rPr>
      </w:pPr>
      <w:r>
        <w:rPr>
          <w:b/>
          <w:i/>
          <w:lang w:val="en-GB" w:eastAsia="zh-CN"/>
        </w:rPr>
        <w:t xml:space="preserve">Proposal </w:t>
      </w:r>
      <w:r>
        <w:rPr>
          <w:b/>
          <w:i/>
          <w:lang w:eastAsia="zh-CN"/>
        </w:rPr>
        <w:t>4</w:t>
      </w:r>
      <w:r>
        <w:rPr>
          <w:i/>
          <w:lang w:val="en-GB" w:eastAsia="zh-CN"/>
        </w:rPr>
        <w:t xml:space="preserve">: </w:t>
      </w:r>
      <w:r>
        <w:rPr>
          <w:i/>
          <w:lang w:eastAsia="zh-CN"/>
        </w:rPr>
        <w:t>DCI format 1_0 scrambled with the G-RNTI can be used for MBS group scheduling</w:t>
      </w:r>
      <w:r>
        <w:rPr>
          <w:rFonts w:hint="eastAsia"/>
          <w:i/>
          <w:lang w:eastAsia="zh-CN"/>
        </w:rPr>
        <w:t xml:space="preserve"> under group common PDCCH</w:t>
      </w:r>
      <w:r>
        <w:rPr>
          <w:i/>
          <w:lang w:eastAsia="zh-CN"/>
        </w:rPr>
        <w:t xml:space="preserve">. </w:t>
      </w:r>
    </w:p>
    <w:p>
      <w:pPr>
        <w:rPr>
          <w:i/>
          <w:lang w:val="en-GB" w:eastAsia="zh-CN"/>
        </w:rPr>
      </w:pPr>
      <w:r>
        <w:rPr>
          <w:b/>
          <w:i/>
          <w:lang w:val="en-GB" w:eastAsia="zh-CN"/>
        </w:rPr>
        <w:t xml:space="preserve">Proposal </w:t>
      </w:r>
      <w:r>
        <w:rPr>
          <w:b/>
          <w:i/>
          <w:lang w:eastAsia="zh-CN"/>
        </w:rPr>
        <w:t>5</w:t>
      </w:r>
      <w:r>
        <w:rPr>
          <w:i/>
          <w:lang w:val="en-GB" w:eastAsia="zh-CN"/>
        </w:rPr>
        <w:t xml:space="preserve">: </w:t>
      </w:r>
      <w:r>
        <w:rPr>
          <w:rFonts w:hint="eastAsia"/>
          <w:i/>
          <w:lang w:eastAsia="zh-CN"/>
        </w:rPr>
        <w:t>Current mechanism can be reused for determining the size of DCI format 1_0 for MBS group scheduling under group common PDCCH</w:t>
      </w:r>
      <w:r>
        <w:rPr>
          <w:i/>
          <w:lang w:val="en-GB" w:eastAsia="zh-CN"/>
        </w:rPr>
        <w:t>.</w:t>
      </w:r>
    </w:p>
    <w:p>
      <w:pPr>
        <w:pStyle w:val="114"/>
        <w:numPr>
          <w:ilvl w:val="0"/>
          <w:numId w:val="11"/>
        </w:numPr>
        <w:rPr>
          <w:i/>
          <w:lang w:eastAsia="zh-CN"/>
        </w:rPr>
      </w:pPr>
      <w:r>
        <w:rPr>
          <w:i/>
          <w:lang w:eastAsia="zh-CN"/>
        </w:rPr>
        <w:t xml:space="preserve">DCI size </w:t>
      </w:r>
      <w:r>
        <w:rPr>
          <w:i/>
          <w:lang w:val="en-US" w:eastAsia="zh-CN"/>
        </w:rPr>
        <w:t>is</w:t>
      </w:r>
      <w:r>
        <w:rPr>
          <w:i/>
          <w:lang w:eastAsia="zh-CN"/>
        </w:rPr>
        <w:t xml:space="preserve"> determined according to CORESET0 if CORESET0 is configured; otherwise, the DCI size will be determined according to initial DL BWP.</w:t>
      </w:r>
    </w:p>
    <w:p>
      <w:pPr>
        <w:rPr>
          <w:i/>
          <w:lang w:val="en-GB"/>
        </w:rPr>
      </w:pPr>
      <w:r>
        <w:rPr>
          <w:b/>
          <w:i/>
          <w:lang w:eastAsia="zh-CN"/>
        </w:rPr>
        <w:t>Proposal 6</w:t>
      </w:r>
      <w:r>
        <w:rPr>
          <w:i/>
          <w:lang w:eastAsia="zh-CN"/>
        </w:rPr>
        <w:t>: UE-specific PDCCH based group scheduling is NOT supported for MBS transmission.</w:t>
      </w:r>
    </w:p>
    <w:p>
      <w:pPr>
        <w:rPr>
          <w:i/>
          <w:lang w:eastAsia="zh-CN"/>
        </w:rPr>
      </w:pPr>
      <w:r>
        <w:rPr>
          <w:b/>
          <w:bCs/>
          <w:i/>
          <w:lang w:eastAsia="zh-CN"/>
        </w:rPr>
        <w:t>Proposal 7:</w:t>
      </w:r>
      <w:r>
        <w:rPr>
          <w:rFonts w:hint="eastAsia"/>
          <w:i/>
          <w:lang w:eastAsia="zh-CN"/>
        </w:rPr>
        <w:t xml:space="preserve"> </w:t>
      </w:r>
      <w:r>
        <w:rPr>
          <w:i/>
          <w:lang w:eastAsia="zh-CN"/>
        </w:rPr>
        <w:t xml:space="preserve">SPS that is activated/deactivated by </w:t>
      </w:r>
      <w:r>
        <w:rPr>
          <w:rFonts w:hint="eastAsia"/>
          <w:i/>
          <w:lang w:eastAsia="zh-CN"/>
        </w:rPr>
        <w:t xml:space="preserve">UE-specific </w:t>
      </w:r>
      <w:r>
        <w:rPr>
          <w:i/>
          <w:lang w:eastAsia="zh-CN"/>
        </w:rPr>
        <w:t>PDCCH ca</w:t>
      </w:r>
      <w:r>
        <w:rPr>
          <w:rFonts w:hint="eastAsia"/>
          <w:i/>
          <w:lang w:eastAsia="zh-CN"/>
        </w:rPr>
        <w:t>n</w:t>
      </w:r>
      <w:r>
        <w:rPr>
          <w:i/>
          <w:lang w:eastAsia="zh-CN"/>
        </w:rPr>
        <w:t xml:space="preserve"> be considered </w:t>
      </w:r>
      <w:r>
        <w:rPr>
          <w:rFonts w:hint="eastAsia"/>
          <w:i/>
          <w:lang w:eastAsia="zh-CN"/>
        </w:rPr>
        <w:t xml:space="preserve">for multicast service transmission. </w:t>
      </w:r>
    </w:p>
    <w:p>
      <w:pPr>
        <w:rPr>
          <w:i/>
          <w:lang w:eastAsia="zh-CN"/>
        </w:rPr>
      </w:pPr>
    </w:p>
    <w:p>
      <w:pPr>
        <w:pStyle w:val="97"/>
        <w:rPr>
          <w:b/>
          <w:u w:val="single"/>
          <w:lang w:eastAsia="zh-CN"/>
        </w:rPr>
      </w:pPr>
      <w:r>
        <w:rPr>
          <w:b/>
          <w:u w:val="single"/>
          <w:lang w:eastAsia="zh-CN"/>
        </w:rPr>
        <w:t>Broadcast in RRC_CONNECTED</w:t>
      </w:r>
    </w:p>
    <w:p>
      <w:pPr>
        <w:rPr>
          <w:b/>
          <w:i/>
          <w:lang w:val="en-GB" w:eastAsia="zh-CN"/>
        </w:rPr>
      </w:pPr>
      <w:r>
        <w:rPr>
          <w:b/>
          <w:i/>
          <w:lang w:val="en-GB" w:eastAsia="zh-CN"/>
        </w:rPr>
        <w:t>Observation 1</w:t>
      </w:r>
      <w:r>
        <w:rPr>
          <w:i/>
          <w:lang w:val="en-GB" w:eastAsia="zh-CN"/>
        </w:rPr>
        <w:t>: For Rel-15 paging mechanism, different UEs are separated into different PO</w:t>
      </w:r>
      <w:r>
        <w:rPr>
          <w:rFonts w:hint="eastAsia"/>
          <w:i/>
          <w:lang w:eastAsia="zh-CN"/>
        </w:rPr>
        <w:t>s</w:t>
      </w:r>
      <w:r>
        <w:rPr>
          <w:i/>
          <w:lang w:val="en-GB" w:eastAsia="zh-CN"/>
        </w:rPr>
        <w:t>. While for Rel-15 SIBx mechanism, different SI messages are separated into different SI-windows.</w:t>
      </w:r>
    </w:p>
    <w:p>
      <w:pPr>
        <w:rPr>
          <w:i/>
          <w:lang w:val="en-GB" w:eastAsia="zh-CN"/>
        </w:rPr>
      </w:pPr>
      <w:r>
        <w:rPr>
          <w:b/>
          <w:i/>
          <w:lang w:val="en-GB" w:eastAsia="zh-CN"/>
        </w:rPr>
        <w:t xml:space="preserve">Proposal </w:t>
      </w:r>
      <w:r>
        <w:rPr>
          <w:b/>
          <w:i/>
          <w:lang w:eastAsia="zh-CN"/>
        </w:rPr>
        <w:t>8</w:t>
      </w:r>
      <w:r>
        <w:rPr>
          <w:i/>
          <w:lang w:val="en-GB" w:eastAsia="zh-CN"/>
        </w:rPr>
        <w:t>: The same basic broadcast mechanism is applied for RRC_CONNECTED UEs and RRC_IDLE/RRC_INACTIVE UEs.</w:t>
      </w:r>
    </w:p>
    <w:p>
      <w:pPr>
        <w:rPr>
          <w:i/>
          <w:lang w:val="en-GB" w:eastAsia="zh-CN"/>
        </w:rPr>
      </w:pPr>
      <w:r>
        <w:rPr>
          <w:b/>
          <w:i/>
          <w:lang w:val="en-GB" w:eastAsia="zh-CN"/>
        </w:rPr>
        <w:t xml:space="preserve">Proposal </w:t>
      </w:r>
      <w:r>
        <w:rPr>
          <w:b/>
          <w:i/>
          <w:lang w:eastAsia="zh-CN"/>
        </w:rPr>
        <w:t>9</w:t>
      </w:r>
      <w:r>
        <w:rPr>
          <w:i/>
          <w:lang w:val="en-GB" w:eastAsia="zh-CN"/>
        </w:rPr>
        <w:t>: Consider</w:t>
      </w:r>
      <w:r>
        <w:rPr>
          <w:rFonts w:hint="eastAsia"/>
          <w:i/>
          <w:lang w:eastAsia="zh-CN"/>
        </w:rPr>
        <w:t xml:space="preserve"> beam sweeping mechanism for</w:t>
      </w:r>
      <w:r>
        <w:rPr>
          <w:i/>
          <w:lang w:val="en-GB" w:eastAsia="zh-CN"/>
        </w:rPr>
        <w:t xml:space="preserve"> NR Rel-15 SIBx </w:t>
      </w:r>
      <w:r>
        <w:rPr>
          <w:rFonts w:hint="eastAsia"/>
          <w:i/>
          <w:lang w:eastAsia="zh-CN"/>
        </w:rPr>
        <w:t>transmission</w:t>
      </w:r>
      <w:r>
        <w:rPr>
          <w:i/>
          <w:lang w:val="en-GB" w:eastAsia="zh-CN"/>
        </w:rPr>
        <w:t xml:space="preserve"> as the starting point for Rel-17 broadcast.</w:t>
      </w:r>
    </w:p>
    <w:p>
      <w:pPr>
        <w:rPr>
          <w:i/>
          <w:lang w:val="en-GB" w:eastAsia="zh-CN"/>
        </w:rPr>
      </w:pPr>
      <w:r>
        <w:rPr>
          <w:b/>
          <w:i/>
          <w:lang w:val="en-GB" w:eastAsia="zh-CN"/>
        </w:rPr>
        <w:t xml:space="preserve">Proposal </w:t>
      </w:r>
      <w:r>
        <w:rPr>
          <w:rFonts w:hint="eastAsia"/>
          <w:b/>
          <w:i/>
          <w:lang w:eastAsia="zh-CN"/>
        </w:rPr>
        <w:t>1</w:t>
      </w:r>
      <w:r>
        <w:rPr>
          <w:b/>
          <w:i/>
          <w:lang w:eastAsia="zh-CN"/>
        </w:rPr>
        <w:t>0</w:t>
      </w:r>
      <w:r>
        <w:rPr>
          <w:i/>
          <w:lang w:val="en-GB" w:eastAsia="zh-CN"/>
        </w:rPr>
        <w:t xml:space="preserve">: NR MBS UEs support reporting its interested broadcast service under RRC_CONNECTED state. </w:t>
      </w:r>
    </w:p>
    <w:p>
      <w:pPr>
        <w:rPr>
          <w:i/>
          <w:lang w:val="en-GB" w:eastAsia="zh-CN"/>
        </w:rPr>
      </w:pPr>
      <w:r>
        <w:rPr>
          <w:b/>
          <w:i/>
          <w:lang w:val="en-GB" w:eastAsia="zh-CN"/>
        </w:rPr>
        <w:t xml:space="preserve">Proposal </w:t>
      </w:r>
      <w:r>
        <w:rPr>
          <w:rFonts w:hint="eastAsia"/>
          <w:b/>
          <w:i/>
          <w:lang w:eastAsia="zh-CN"/>
        </w:rPr>
        <w:t>1</w:t>
      </w:r>
      <w:r>
        <w:rPr>
          <w:b/>
          <w:i/>
          <w:lang w:eastAsia="zh-CN"/>
        </w:rPr>
        <w:t>1</w:t>
      </w:r>
      <w:r>
        <w:rPr>
          <w:i/>
          <w:lang w:val="en-GB" w:eastAsia="zh-CN"/>
        </w:rPr>
        <w:t>: RAN1 further studies whether to support HARQ-ACK for broadcast service for UEs under RRC_CONNECTED state.</w:t>
      </w:r>
    </w:p>
    <w:p>
      <w:pPr>
        <w:rPr>
          <w:i/>
          <w:lang w:val="en-GB" w:eastAsia="zh-CN"/>
        </w:rPr>
      </w:pPr>
    </w:p>
    <w:p>
      <w:pPr>
        <w:pStyle w:val="2"/>
        <w:rPr>
          <w:lang w:eastAsia="zh-CN"/>
        </w:rPr>
      </w:pPr>
      <w:r>
        <w:rPr>
          <w:rFonts w:hint="eastAsia"/>
          <w:lang w:eastAsia="zh-CN"/>
        </w:rPr>
        <w:t>R</w:t>
      </w:r>
      <w:r>
        <w:rPr>
          <w:lang w:eastAsia="zh-CN"/>
        </w:rPr>
        <w:t>eference</w:t>
      </w:r>
    </w:p>
    <w:p>
      <w:pPr>
        <w:pStyle w:val="126"/>
        <w:rPr>
          <w:szCs w:val="20"/>
          <w:lang w:eastAsia="zh-CN"/>
        </w:rPr>
      </w:pPr>
      <w:r>
        <w:rPr>
          <w:szCs w:val="20"/>
          <w:lang w:eastAsia="zh-CN"/>
        </w:rPr>
        <w:t>RP-201038, WID revision: NR Multicast and Broadcast Services, RAN#88e.</w:t>
      </w:r>
    </w:p>
    <w:p>
      <w:pPr>
        <w:pStyle w:val="126"/>
        <w:rPr>
          <w:szCs w:val="20"/>
          <w:lang w:eastAsia="zh-CN"/>
        </w:rPr>
      </w:pPr>
      <w:r>
        <w:rPr>
          <w:rFonts w:hint="eastAsia"/>
          <w:szCs w:val="15"/>
          <w:lang w:eastAsia="zh-CN"/>
        </w:rPr>
        <w:t>3GPP RAN1#102-e, Chairman</w:t>
      </w:r>
      <w:r>
        <w:rPr>
          <w:szCs w:val="15"/>
          <w:lang w:eastAsia="zh-CN"/>
        </w:rPr>
        <w:t>’</w:t>
      </w:r>
      <w:r>
        <w:rPr>
          <w:rFonts w:hint="eastAsia"/>
          <w:szCs w:val="15"/>
          <w:lang w:eastAsia="zh-CN"/>
        </w:rPr>
        <w:t>s notes.</w:t>
      </w:r>
    </w:p>
    <w:p>
      <w:pPr>
        <w:pStyle w:val="126"/>
        <w:rPr>
          <w:szCs w:val="20"/>
          <w:lang w:eastAsia="zh-CN"/>
        </w:rPr>
      </w:pPr>
      <w:r>
        <w:rPr>
          <w:szCs w:val="20"/>
          <w:lang w:eastAsia="zh-CN"/>
        </w:rPr>
        <w:t>R1-200</w:t>
      </w:r>
      <w:r>
        <w:rPr>
          <w:rFonts w:hint="eastAsia"/>
          <w:szCs w:val="20"/>
          <w:lang w:eastAsia="zh-CN"/>
        </w:rPr>
        <w:t>8827</w:t>
      </w:r>
      <w:r>
        <w:rPr>
          <w:szCs w:val="20"/>
          <w:lang w:eastAsia="zh-CN"/>
        </w:rPr>
        <w:t>, Mechanisms to Improve Reliability for RRC_CONNECTED UEs, RAN1#10</w:t>
      </w:r>
      <w:r>
        <w:rPr>
          <w:rFonts w:hint="eastAsia"/>
          <w:szCs w:val="20"/>
          <w:lang w:eastAsia="zh-CN"/>
        </w:rPr>
        <w:t>3</w:t>
      </w:r>
      <w:r>
        <w:rPr>
          <w:szCs w:val="20"/>
          <w:lang w:eastAsia="zh-CN"/>
        </w:rPr>
        <w:t>e.</w:t>
      </w:r>
    </w:p>
    <w:p>
      <w:pPr>
        <w:pStyle w:val="126"/>
        <w:rPr>
          <w:szCs w:val="20"/>
          <w:lang w:eastAsia="zh-CN"/>
        </w:rPr>
      </w:pPr>
      <w:r>
        <w:rPr>
          <w:szCs w:val="20"/>
          <w:lang w:eastAsia="zh-CN"/>
        </w:rPr>
        <w:t>R1-200</w:t>
      </w:r>
      <w:r>
        <w:rPr>
          <w:rFonts w:hint="eastAsia"/>
          <w:szCs w:val="20"/>
          <w:lang w:eastAsia="zh-CN"/>
        </w:rPr>
        <w:t xml:space="preserve">8828, </w:t>
      </w:r>
      <w:r>
        <w:rPr>
          <w:szCs w:val="20"/>
          <w:lang w:eastAsia="zh-CN"/>
        </w:rPr>
        <w:t>Basic Functions for Broadcast/Multicast for RRC_IDLE/INACTIVE UEs</w:t>
      </w:r>
      <w:r>
        <w:rPr>
          <w:rFonts w:hint="eastAsia"/>
          <w:szCs w:val="20"/>
          <w:lang w:eastAsia="zh-CN"/>
        </w:rPr>
        <w:t>, RAN1#103e.</w:t>
      </w:r>
    </w:p>
    <w:p>
      <w:pPr>
        <w:pStyle w:val="126"/>
        <w:rPr>
          <w:szCs w:val="20"/>
          <w:lang w:eastAsia="zh-CN"/>
        </w:rPr>
      </w:pPr>
      <w:r>
        <w:rPr>
          <w:rFonts w:hint="eastAsia"/>
          <w:szCs w:val="20"/>
          <w:lang w:eastAsia="zh-CN"/>
        </w:rPr>
        <w:t>3</w:t>
      </w:r>
      <w:r>
        <w:rPr>
          <w:szCs w:val="20"/>
          <w:lang w:eastAsia="zh-CN"/>
        </w:rPr>
        <w:t>GPP TS 38.213</w:t>
      </w:r>
      <w:r>
        <w:rPr>
          <w:rFonts w:hint="eastAsia"/>
          <w:szCs w:val="20"/>
          <w:lang w:eastAsia="zh-CN"/>
        </w:rPr>
        <w:t>-fb0</w:t>
      </w:r>
      <w:r>
        <w:rPr>
          <w:szCs w:val="20"/>
          <w:lang w:eastAsia="zh-CN"/>
        </w:rPr>
        <w:t>, Physical layer procedures for control, Release 1</w:t>
      </w:r>
      <w:r>
        <w:rPr>
          <w:rFonts w:hint="eastAsia"/>
          <w:szCs w:val="20"/>
          <w:lang w:eastAsia="zh-CN"/>
        </w:rPr>
        <w:t>5</w:t>
      </w:r>
      <w:r>
        <w:rPr>
          <w:szCs w:val="20"/>
          <w:lang w:eastAsia="zh-CN"/>
        </w:rPr>
        <w:t>.</w:t>
      </w:r>
    </w:p>
    <w:p>
      <w:pPr>
        <w:pStyle w:val="126"/>
        <w:rPr>
          <w:szCs w:val="20"/>
          <w:lang w:eastAsia="zh-CN"/>
        </w:rPr>
      </w:pPr>
      <w:r>
        <w:rPr>
          <w:szCs w:val="20"/>
          <w:lang w:eastAsia="zh-CN"/>
        </w:rPr>
        <w:t>3GPP TS 38.304-f70, User Equipment (UE) procedures in Idle mode and RRC Inactive state, Release 15.</w:t>
      </w:r>
    </w:p>
    <w:p>
      <w:pPr>
        <w:pStyle w:val="126"/>
        <w:rPr>
          <w:szCs w:val="20"/>
          <w:lang w:eastAsia="zh-CN"/>
        </w:rPr>
      </w:pPr>
      <w:r>
        <w:rPr>
          <w:lang w:eastAsia="zh-CN"/>
        </w:rPr>
        <w:t xml:space="preserve">3GPP TS 38.331-fb0, </w:t>
      </w:r>
      <w:r>
        <w:t>Radio Resource Control (RRC) protocol specification</w:t>
      </w:r>
      <w:r>
        <w:rPr>
          <w:lang w:eastAsia="zh-CN"/>
        </w:rPr>
        <w:t>, Release 15.</w:t>
      </w:r>
    </w:p>
    <w:sectPr>
      <w:footerReference r:id="rId4" w:type="default"/>
      <w:headerReference r:id="rId3" w:type="even"/>
      <w:footerReference r:id="rId5" w:type="even"/>
      <w:footnotePr>
        <w:numRestart w:val="eachSect"/>
      </w:footnotePr>
      <w:type w:val="continuous"/>
      <w:pgSz w:w="11906" w:h="16838"/>
      <w:pgMar w:top="1417" w:right="1134" w:bottom="1083"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8</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8</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76606F1"/>
    <w:multiLevelType w:val="multilevel"/>
    <w:tmpl w:val="376606F1"/>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494C1F94"/>
    <w:multiLevelType w:val="multilevel"/>
    <w:tmpl w:val="494C1F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16553CF"/>
    <w:multiLevelType w:val="multilevel"/>
    <w:tmpl w:val="516553C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8"/>
  </w:num>
  <w:num w:numId="4">
    <w:abstractNumId w:val="4"/>
  </w:num>
  <w:num w:numId="5">
    <w:abstractNumId w:val="10"/>
  </w:num>
  <w:num w:numId="6">
    <w:abstractNumId w:val="7"/>
  </w:num>
  <w:num w:numId="7">
    <w:abstractNumId w:val="2"/>
  </w:num>
  <w:num w:numId="8">
    <w:abstractNumId w:val="9"/>
  </w:num>
  <w:num w:numId="9">
    <w:abstractNumId w:val="6"/>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9D3"/>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B91"/>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DF4"/>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B0D"/>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39B"/>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1EB0"/>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19E"/>
    <w:rsid w:val="001274AC"/>
    <w:rsid w:val="001275E6"/>
    <w:rsid w:val="00127ACA"/>
    <w:rsid w:val="00127DE2"/>
    <w:rsid w:val="00127F28"/>
    <w:rsid w:val="0013016D"/>
    <w:rsid w:val="00130714"/>
    <w:rsid w:val="00130953"/>
    <w:rsid w:val="00130BBD"/>
    <w:rsid w:val="00131683"/>
    <w:rsid w:val="001317D7"/>
    <w:rsid w:val="0013182F"/>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DFE"/>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0D9"/>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6E69"/>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D33"/>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5B5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19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922"/>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8B6"/>
    <w:rsid w:val="001F39AB"/>
    <w:rsid w:val="001F4286"/>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02B"/>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7DD"/>
    <w:rsid w:val="0023287C"/>
    <w:rsid w:val="00232E9D"/>
    <w:rsid w:val="0023324F"/>
    <w:rsid w:val="00233B29"/>
    <w:rsid w:val="002344C8"/>
    <w:rsid w:val="002349C5"/>
    <w:rsid w:val="00234B73"/>
    <w:rsid w:val="00234D29"/>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6E6"/>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6A1"/>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559"/>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708"/>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6EA"/>
    <w:rsid w:val="00334E18"/>
    <w:rsid w:val="00335250"/>
    <w:rsid w:val="00335670"/>
    <w:rsid w:val="0033572D"/>
    <w:rsid w:val="0033592C"/>
    <w:rsid w:val="00335E2A"/>
    <w:rsid w:val="00336470"/>
    <w:rsid w:val="00336780"/>
    <w:rsid w:val="003367C5"/>
    <w:rsid w:val="00336DAD"/>
    <w:rsid w:val="00336DB3"/>
    <w:rsid w:val="00337065"/>
    <w:rsid w:val="00337272"/>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DA"/>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57CCF"/>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08B"/>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28C"/>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4AA"/>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BF3"/>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86C"/>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4FD9"/>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1FF6"/>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2C9"/>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96A"/>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9C"/>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6BC"/>
    <w:rsid w:val="005179DC"/>
    <w:rsid w:val="0052001B"/>
    <w:rsid w:val="00520467"/>
    <w:rsid w:val="00520518"/>
    <w:rsid w:val="00520AE3"/>
    <w:rsid w:val="00520D5B"/>
    <w:rsid w:val="00520ED3"/>
    <w:rsid w:val="00521294"/>
    <w:rsid w:val="0052173F"/>
    <w:rsid w:val="00521B34"/>
    <w:rsid w:val="00521D65"/>
    <w:rsid w:val="005221A4"/>
    <w:rsid w:val="00522A1A"/>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00"/>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991"/>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A6A"/>
    <w:rsid w:val="00555D6F"/>
    <w:rsid w:val="005565B1"/>
    <w:rsid w:val="00556680"/>
    <w:rsid w:val="005567BF"/>
    <w:rsid w:val="005569D2"/>
    <w:rsid w:val="00556CA4"/>
    <w:rsid w:val="005570AE"/>
    <w:rsid w:val="005570E7"/>
    <w:rsid w:val="0055718D"/>
    <w:rsid w:val="00557464"/>
    <w:rsid w:val="0055758B"/>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06B"/>
    <w:rsid w:val="00565321"/>
    <w:rsid w:val="0056579F"/>
    <w:rsid w:val="00565B33"/>
    <w:rsid w:val="00566855"/>
    <w:rsid w:val="00566C25"/>
    <w:rsid w:val="00566DD6"/>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375"/>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4F9F"/>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3B"/>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B69"/>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6DC4"/>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08A8"/>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8B5"/>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B88"/>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383"/>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36"/>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CEA"/>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030"/>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5F74"/>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1F54"/>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98"/>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8BC"/>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534"/>
    <w:rsid w:val="007A3BF2"/>
    <w:rsid w:val="007A4338"/>
    <w:rsid w:val="007A4AF1"/>
    <w:rsid w:val="007A5288"/>
    <w:rsid w:val="007A52B6"/>
    <w:rsid w:val="007A591F"/>
    <w:rsid w:val="007A5C80"/>
    <w:rsid w:val="007A5F87"/>
    <w:rsid w:val="007A6053"/>
    <w:rsid w:val="007A618D"/>
    <w:rsid w:val="007A6256"/>
    <w:rsid w:val="007A6333"/>
    <w:rsid w:val="007A6477"/>
    <w:rsid w:val="007A650C"/>
    <w:rsid w:val="007A675A"/>
    <w:rsid w:val="007A6909"/>
    <w:rsid w:val="007A6A18"/>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BDE"/>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0A5"/>
    <w:rsid w:val="007E2146"/>
    <w:rsid w:val="007E24EF"/>
    <w:rsid w:val="007E2B64"/>
    <w:rsid w:val="007E2B9D"/>
    <w:rsid w:val="007E3182"/>
    <w:rsid w:val="007E36AF"/>
    <w:rsid w:val="007E36F8"/>
    <w:rsid w:val="007E42F2"/>
    <w:rsid w:val="007E4653"/>
    <w:rsid w:val="007E46F8"/>
    <w:rsid w:val="007E48CD"/>
    <w:rsid w:val="007E48E4"/>
    <w:rsid w:val="007E4AA7"/>
    <w:rsid w:val="007E4CD8"/>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0A2"/>
    <w:rsid w:val="008431F3"/>
    <w:rsid w:val="0084387F"/>
    <w:rsid w:val="00843AFD"/>
    <w:rsid w:val="00843B2C"/>
    <w:rsid w:val="008444E3"/>
    <w:rsid w:val="008444F8"/>
    <w:rsid w:val="008445D2"/>
    <w:rsid w:val="00844750"/>
    <w:rsid w:val="00844864"/>
    <w:rsid w:val="00845A92"/>
    <w:rsid w:val="00845F51"/>
    <w:rsid w:val="00846106"/>
    <w:rsid w:val="00846273"/>
    <w:rsid w:val="0084630F"/>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6A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2DE"/>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EDF"/>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C49"/>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8BA"/>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4F8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661"/>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A8C"/>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5E2"/>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C5B"/>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098"/>
    <w:rsid w:val="00A2470A"/>
    <w:rsid w:val="00A2481C"/>
    <w:rsid w:val="00A24CCF"/>
    <w:rsid w:val="00A250D1"/>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5C9"/>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1D"/>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5B"/>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44"/>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EA3"/>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D98"/>
    <w:rsid w:val="00B32F7F"/>
    <w:rsid w:val="00B33126"/>
    <w:rsid w:val="00B338CE"/>
    <w:rsid w:val="00B3396B"/>
    <w:rsid w:val="00B33F7C"/>
    <w:rsid w:val="00B34390"/>
    <w:rsid w:val="00B3442C"/>
    <w:rsid w:val="00B3507D"/>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626"/>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C14"/>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4DB5"/>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FFF"/>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942"/>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2D52"/>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692"/>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3F6"/>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24E"/>
    <w:rsid w:val="00CE630B"/>
    <w:rsid w:val="00CE690C"/>
    <w:rsid w:val="00CE69F3"/>
    <w:rsid w:val="00CE6AD5"/>
    <w:rsid w:val="00CE6E24"/>
    <w:rsid w:val="00CE7392"/>
    <w:rsid w:val="00CE76BD"/>
    <w:rsid w:val="00CE781A"/>
    <w:rsid w:val="00CF0131"/>
    <w:rsid w:val="00CF02AC"/>
    <w:rsid w:val="00CF057C"/>
    <w:rsid w:val="00CF06E6"/>
    <w:rsid w:val="00CF08F1"/>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A42"/>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ADC"/>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A44"/>
    <w:rsid w:val="00D15D9D"/>
    <w:rsid w:val="00D1624D"/>
    <w:rsid w:val="00D16996"/>
    <w:rsid w:val="00D17869"/>
    <w:rsid w:val="00D1792B"/>
    <w:rsid w:val="00D17F37"/>
    <w:rsid w:val="00D202D3"/>
    <w:rsid w:val="00D20DBB"/>
    <w:rsid w:val="00D2171B"/>
    <w:rsid w:val="00D217CE"/>
    <w:rsid w:val="00D21A77"/>
    <w:rsid w:val="00D21B43"/>
    <w:rsid w:val="00D21E67"/>
    <w:rsid w:val="00D22140"/>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204"/>
    <w:rsid w:val="00D344C9"/>
    <w:rsid w:val="00D358B2"/>
    <w:rsid w:val="00D359BB"/>
    <w:rsid w:val="00D35FCC"/>
    <w:rsid w:val="00D3609F"/>
    <w:rsid w:val="00D3610A"/>
    <w:rsid w:val="00D366C8"/>
    <w:rsid w:val="00D3680D"/>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5C7"/>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462"/>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B69"/>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1FC"/>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B95"/>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5DB"/>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4B8"/>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388"/>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DA0"/>
    <w:rsid w:val="00F06F02"/>
    <w:rsid w:val="00F07D39"/>
    <w:rsid w:val="00F07F10"/>
    <w:rsid w:val="00F07F1C"/>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6D5"/>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5AE"/>
    <w:rsid w:val="00F9590D"/>
    <w:rsid w:val="00F95DFE"/>
    <w:rsid w:val="00F9632D"/>
    <w:rsid w:val="00F9635B"/>
    <w:rsid w:val="00F9644F"/>
    <w:rsid w:val="00F96479"/>
    <w:rsid w:val="00F965D9"/>
    <w:rsid w:val="00F96C7A"/>
    <w:rsid w:val="00F96E7C"/>
    <w:rsid w:val="00F975B5"/>
    <w:rsid w:val="00F97666"/>
    <w:rsid w:val="00F97F06"/>
    <w:rsid w:val="00FA0509"/>
    <w:rsid w:val="00FA0DE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2A2"/>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5856"/>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554"/>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449C8"/>
    <w:rsid w:val="0284643E"/>
    <w:rsid w:val="03532C3F"/>
    <w:rsid w:val="03B25C4C"/>
    <w:rsid w:val="03F94E83"/>
    <w:rsid w:val="03FC4856"/>
    <w:rsid w:val="042D1283"/>
    <w:rsid w:val="04A20E41"/>
    <w:rsid w:val="067D4C1C"/>
    <w:rsid w:val="06B127E5"/>
    <w:rsid w:val="070F3FD4"/>
    <w:rsid w:val="072F2729"/>
    <w:rsid w:val="07C21FA9"/>
    <w:rsid w:val="07EE3059"/>
    <w:rsid w:val="09484AF3"/>
    <w:rsid w:val="0957797D"/>
    <w:rsid w:val="0972706B"/>
    <w:rsid w:val="09C21BB6"/>
    <w:rsid w:val="0A867EAB"/>
    <w:rsid w:val="0AFC60B7"/>
    <w:rsid w:val="0BAD7041"/>
    <w:rsid w:val="0C6F5654"/>
    <w:rsid w:val="0D132BA9"/>
    <w:rsid w:val="0D660AC2"/>
    <w:rsid w:val="0D672BF6"/>
    <w:rsid w:val="0DE7074D"/>
    <w:rsid w:val="0E120AD5"/>
    <w:rsid w:val="0EB06FFE"/>
    <w:rsid w:val="0FD56021"/>
    <w:rsid w:val="10150A41"/>
    <w:rsid w:val="10F10608"/>
    <w:rsid w:val="1257267A"/>
    <w:rsid w:val="128B56E2"/>
    <w:rsid w:val="12A472D8"/>
    <w:rsid w:val="12FE321B"/>
    <w:rsid w:val="130859B8"/>
    <w:rsid w:val="135F44B9"/>
    <w:rsid w:val="13DD7F80"/>
    <w:rsid w:val="141F2191"/>
    <w:rsid w:val="1575AEB2"/>
    <w:rsid w:val="164F7F6D"/>
    <w:rsid w:val="165E068A"/>
    <w:rsid w:val="1702D3F2"/>
    <w:rsid w:val="188D2058"/>
    <w:rsid w:val="18BA7603"/>
    <w:rsid w:val="18FD3F86"/>
    <w:rsid w:val="192B740B"/>
    <w:rsid w:val="19393790"/>
    <w:rsid w:val="19497C62"/>
    <w:rsid w:val="1A514204"/>
    <w:rsid w:val="1B2E6DC7"/>
    <w:rsid w:val="1B5316CE"/>
    <w:rsid w:val="1B5E59D2"/>
    <w:rsid w:val="1C766428"/>
    <w:rsid w:val="1CF04EA4"/>
    <w:rsid w:val="1DD50930"/>
    <w:rsid w:val="1DF407BB"/>
    <w:rsid w:val="1E20214A"/>
    <w:rsid w:val="1E38003B"/>
    <w:rsid w:val="1F850095"/>
    <w:rsid w:val="1FB91CD0"/>
    <w:rsid w:val="20910CB1"/>
    <w:rsid w:val="20CD42FE"/>
    <w:rsid w:val="21035A99"/>
    <w:rsid w:val="21282288"/>
    <w:rsid w:val="23680C07"/>
    <w:rsid w:val="239E142D"/>
    <w:rsid w:val="23DF4E8F"/>
    <w:rsid w:val="245870DE"/>
    <w:rsid w:val="247247A7"/>
    <w:rsid w:val="2473146A"/>
    <w:rsid w:val="27C5366D"/>
    <w:rsid w:val="27DD67CA"/>
    <w:rsid w:val="281C14AA"/>
    <w:rsid w:val="28690808"/>
    <w:rsid w:val="28B07E55"/>
    <w:rsid w:val="28B54AA2"/>
    <w:rsid w:val="28E57E0E"/>
    <w:rsid w:val="294D6347"/>
    <w:rsid w:val="2A0F0B23"/>
    <w:rsid w:val="2AFE2B7E"/>
    <w:rsid w:val="2C1E2154"/>
    <w:rsid w:val="2C683D03"/>
    <w:rsid w:val="2D376513"/>
    <w:rsid w:val="2DC863F1"/>
    <w:rsid w:val="2EB72406"/>
    <w:rsid w:val="2F1F6638"/>
    <w:rsid w:val="2F2367DE"/>
    <w:rsid w:val="2FC535D7"/>
    <w:rsid w:val="31542D3B"/>
    <w:rsid w:val="32832752"/>
    <w:rsid w:val="32FE23BF"/>
    <w:rsid w:val="330E6893"/>
    <w:rsid w:val="33805350"/>
    <w:rsid w:val="33DE0CB9"/>
    <w:rsid w:val="3511129D"/>
    <w:rsid w:val="359455FE"/>
    <w:rsid w:val="36CD07B0"/>
    <w:rsid w:val="375C57D7"/>
    <w:rsid w:val="37610D00"/>
    <w:rsid w:val="37DD651E"/>
    <w:rsid w:val="38BA113F"/>
    <w:rsid w:val="3A135075"/>
    <w:rsid w:val="3A6D6B2C"/>
    <w:rsid w:val="3A8424B5"/>
    <w:rsid w:val="3AB31D0C"/>
    <w:rsid w:val="3B4A3B53"/>
    <w:rsid w:val="3BF47021"/>
    <w:rsid w:val="3C292D1A"/>
    <w:rsid w:val="3C923082"/>
    <w:rsid w:val="3CFC6B8F"/>
    <w:rsid w:val="3D0354C7"/>
    <w:rsid w:val="3D7642C9"/>
    <w:rsid w:val="3DA0018E"/>
    <w:rsid w:val="3DDA6D42"/>
    <w:rsid w:val="3E7347F4"/>
    <w:rsid w:val="3EF83C43"/>
    <w:rsid w:val="3F01664D"/>
    <w:rsid w:val="3F175FC8"/>
    <w:rsid w:val="3FD010A5"/>
    <w:rsid w:val="4067447F"/>
    <w:rsid w:val="40850DCD"/>
    <w:rsid w:val="41AC1D9C"/>
    <w:rsid w:val="41C9070F"/>
    <w:rsid w:val="4242619A"/>
    <w:rsid w:val="42454C6B"/>
    <w:rsid w:val="4290064C"/>
    <w:rsid w:val="42B20782"/>
    <w:rsid w:val="43B77A21"/>
    <w:rsid w:val="440B31F8"/>
    <w:rsid w:val="44917C93"/>
    <w:rsid w:val="44E87D69"/>
    <w:rsid w:val="46D41E44"/>
    <w:rsid w:val="47AE2F53"/>
    <w:rsid w:val="49446ABC"/>
    <w:rsid w:val="496938E0"/>
    <w:rsid w:val="49882B35"/>
    <w:rsid w:val="4B3872E6"/>
    <w:rsid w:val="4B7C4028"/>
    <w:rsid w:val="4CA149AE"/>
    <w:rsid w:val="4DF51404"/>
    <w:rsid w:val="4E5633F4"/>
    <w:rsid w:val="4E7740D9"/>
    <w:rsid w:val="4EAC0AFF"/>
    <w:rsid w:val="4EC2021D"/>
    <w:rsid w:val="4F0224EB"/>
    <w:rsid w:val="4F4D031E"/>
    <w:rsid w:val="4FE804F1"/>
    <w:rsid w:val="50FD13B2"/>
    <w:rsid w:val="52FE30BB"/>
    <w:rsid w:val="536E79E7"/>
    <w:rsid w:val="54CE2507"/>
    <w:rsid w:val="55181CD2"/>
    <w:rsid w:val="557F6788"/>
    <w:rsid w:val="55D01D97"/>
    <w:rsid w:val="57244B18"/>
    <w:rsid w:val="57CC6BBF"/>
    <w:rsid w:val="57D00C5F"/>
    <w:rsid w:val="57EF6871"/>
    <w:rsid w:val="58240039"/>
    <w:rsid w:val="595A121E"/>
    <w:rsid w:val="59C75644"/>
    <w:rsid w:val="5AF07FF7"/>
    <w:rsid w:val="5AF422E5"/>
    <w:rsid w:val="5BF26431"/>
    <w:rsid w:val="5BFF39D0"/>
    <w:rsid w:val="5E780DEA"/>
    <w:rsid w:val="5F024C5C"/>
    <w:rsid w:val="5F631FA8"/>
    <w:rsid w:val="616F1118"/>
    <w:rsid w:val="61BE6D02"/>
    <w:rsid w:val="62597828"/>
    <w:rsid w:val="64C93F97"/>
    <w:rsid w:val="64E624A4"/>
    <w:rsid w:val="65507243"/>
    <w:rsid w:val="65576B9C"/>
    <w:rsid w:val="656027FF"/>
    <w:rsid w:val="66457E51"/>
    <w:rsid w:val="6680376E"/>
    <w:rsid w:val="66ED31EA"/>
    <w:rsid w:val="691A3243"/>
    <w:rsid w:val="696C42BB"/>
    <w:rsid w:val="698A6B0F"/>
    <w:rsid w:val="69D65ED7"/>
    <w:rsid w:val="6A782EAA"/>
    <w:rsid w:val="6AF21C9B"/>
    <w:rsid w:val="6B704279"/>
    <w:rsid w:val="6D020EA1"/>
    <w:rsid w:val="6E0F1211"/>
    <w:rsid w:val="6FBD0858"/>
    <w:rsid w:val="71E82A3A"/>
    <w:rsid w:val="72E1752D"/>
    <w:rsid w:val="73A015C2"/>
    <w:rsid w:val="73A913CF"/>
    <w:rsid w:val="73EB1497"/>
    <w:rsid w:val="74000A47"/>
    <w:rsid w:val="74885606"/>
    <w:rsid w:val="751115BE"/>
    <w:rsid w:val="75740E00"/>
    <w:rsid w:val="758528D1"/>
    <w:rsid w:val="763A080C"/>
    <w:rsid w:val="76EB5B39"/>
    <w:rsid w:val="776F4F23"/>
    <w:rsid w:val="78075408"/>
    <w:rsid w:val="78156E78"/>
    <w:rsid w:val="782D5EAF"/>
    <w:rsid w:val="786302A1"/>
    <w:rsid w:val="789F1175"/>
    <w:rsid w:val="7931734A"/>
    <w:rsid w:val="7ADB38D4"/>
    <w:rsid w:val="7DD2691C"/>
    <w:rsid w:val="7E334680"/>
    <w:rsid w:val="7E3563A1"/>
    <w:rsid w:val="7E9326F9"/>
    <w:rsid w:val="7E9B1B3F"/>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2"/>
    <w:link w:val="37"/>
    <w:qFormat/>
    <w:uiPriority w:val="99"/>
    <w:rPr>
      <w:rFonts w:ascii="Arial" w:hAnsi="Arial"/>
      <w:b/>
      <w:i/>
      <w:sz w:val="18"/>
      <w:lang w:eastAsia="en-US"/>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271D8F24-EACA-46AB-ABDC-17A628E13E5F}">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8</Pages>
  <Words>3462</Words>
  <Characters>19739</Characters>
  <Lines>164</Lines>
  <Paragraphs>46</Paragraphs>
  <TotalTime>39</TotalTime>
  <ScaleCrop>false</ScaleCrop>
  <LinksUpToDate>false</LinksUpToDate>
  <CharactersWithSpaces>23155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2020-08-04T10:44:00Z</dcterms:created>
  <dc:creator>ZTE Corporation</dc:creator>
  <cp:lastModifiedBy>ZTE</cp:lastModifiedBy>
  <cp:lastPrinted>2018-04-07T03:05:00Z</cp:lastPrinted>
  <dcterms:modified xsi:type="dcterms:W3CDTF">2020-10-22T02:57:13Z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